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C94" w:rsidRPr="00DC17CF" w:rsidRDefault="00B44C94" w:rsidP="00B44C94">
      <w:pPr>
        <w:autoSpaceDE w:val="0"/>
        <w:autoSpaceDN w:val="0"/>
        <w:adjustRightInd w:val="0"/>
        <w:spacing w:after="0" w:line="240" w:lineRule="auto"/>
        <w:jc w:val="center"/>
        <w:rPr>
          <w:rFonts w:ascii="Sylfaen" w:hAnsi="Sylfaen" w:cs="GHEAGrapalat-Italic"/>
          <w:b/>
          <w:i/>
          <w:iCs/>
          <w:sz w:val="24"/>
          <w:szCs w:val="24"/>
        </w:rPr>
      </w:pPr>
      <w:r w:rsidRPr="00DC17CF">
        <w:rPr>
          <w:rFonts w:ascii="Sylfaen" w:hAnsi="Sylfaen" w:cs="GHEAGrapalat-Italic"/>
          <w:b/>
          <w:i/>
          <w:iCs/>
          <w:sz w:val="24"/>
          <w:szCs w:val="24"/>
        </w:rPr>
        <w:t xml:space="preserve">CONTRAT </w:t>
      </w:r>
    </w:p>
    <w:p w:rsidR="00B44C94" w:rsidRPr="00DC17CF" w:rsidRDefault="00B44C94" w:rsidP="00B44C94">
      <w:pPr>
        <w:autoSpaceDE w:val="0"/>
        <w:autoSpaceDN w:val="0"/>
        <w:adjustRightInd w:val="0"/>
        <w:spacing w:after="0" w:line="240" w:lineRule="auto"/>
        <w:jc w:val="center"/>
        <w:rPr>
          <w:rFonts w:ascii="Sylfaen" w:hAnsi="Sylfaen" w:cs="GHEAGrapalat-Italic"/>
          <w:b/>
          <w:i/>
          <w:iCs/>
          <w:sz w:val="24"/>
          <w:szCs w:val="24"/>
        </w:rPr>
      </w:pPr>
      <w:r w:rsidRPr="00DC17CF">
        <w:rPr>
          <w:rFonts w:ascii="Sylfaen" w:hAnsi="Sylfaen" w:cs="GHEAGrapalat-Italic"/>
          <w:b/>
          <w:i/>
          <w:iCs/>
          <w:sz w:val="24"/>
          <w:szCs w:val="24"/>
        </w:rPr>
        <w:t>SUR LES ÉTUDES AU COLLÈGE</w:t>
      </w:r>
    </w:p>
    <w:p w:rsidR="00B44C94" w:rsidRPr="006B0FD4" w:rsidRDefault="00B44C94" w:rsidP="00B44C94">
      <w:pPr>
        <w:autoSpaceDE w:val="0"/>
        <w:autoSpaceDN w:val="0"/>
        <w:adjustRightInd w:val="0"/>
        <w:spacing w:after="0" w:line="240" w:lineRule="auto"/>
        <w:jc w:val="both"/>
        <w:rPr>
          <w:rFonts w:ascii="Sylfaen" w:hAnsi="Sylfaen" w:cs="GHEAGrapalat-Bold"/>
          <w:b/>
          <w:bCs/>
          <w:sz w:val="20"/>
          <w:szCs w:val="20"/>
        </w:rPr>
      </w:pPr>
      <w:r>
        <w:rPr>
          <w:rFonts w:ascii="Sylfaen" w:hAnsi="Sylfaen" w:cs="GHEAGrapalat-Bold"/>
          <w:b/>
          <w:bCs/>
          <w:sz w:val="24"/>
          <w:szCs w:val="24"/>
        </w:rPr>
        <w:t>Gumri</w:t>
      </w:r>
      <w:r w:rsidRPr="006B0FD4">
        <w:rPr>
          <w:rFonts w:ascii="Sylfaen" w:hAnsi="Sylfaen" w:cs="GHEAGrapalat-BoldItalic"/>
          <w:b/>
          <w:bCs/>
          <w:i/>
          <w:iCs/>
          <w:sz w:val="20"/>
          <w:szCs w:val="20"/>
        </w:rPr>
        <w:t xml:space="preserve"> </w:t>
      </w:r>
      <w:r w:rsidRPr="006B0FD4">
        <w:rPr>
          <w:rFonts w:ascii="Sylfaen" w:hAnsi="Sylfaen" w:cs="GHEAGrapalat-Bold"/>
          <w:b/>
          <w:bCs/>
          <w:sz w:val="20"/>
          <w:szCs w:val="20"/>
        </w:rPr>
        <w:t>&lt;-------&gt;-------------------</w:t>
      </w:r>
    </w:p>
    <w:p w:rsidR="00B44C94" w:rsidRPr="003637F0" w:rsidRDefault="00B44C94" w:rsidP="00B44C94">
      <w:pPr>
        <w:autoSpaceDE w:val="0"/>
        <w:autoSpaceDN w:val="0"/>
        <w:adjustRightInd w:val="0"/>
        <w:spacing w:after="0" w:line="240" w:lineRule="auto"/>
        <w:jc w:val="both"/>
        <w:rPr>
          <w:rFonts w:ascii="Sylfaen" w:hAnsi="Sylfaen" w:cs="GHEAGrapalat"/>
          <w:color w:val="FF0000"/>
          <w:sz w:val="20"/>
          <w:szCs w:val="20"/>
        </w:rPr>
      </w:pPr>
      <w:r>
        <w:rPr>
          <w:rFonts w:ascii="Sylfaen" w:hAnsi="Sylfaen" w:cs="GHEAGrapalat"/>
          <w:sz w:val="20"/>
          <w:szCs w:val="20"/>
        </w:rPr>
        <w:t xml:space="preserve">L’organisation non commerciale d’Etat </w:t>
      </w:r>
      <w:r>
        <w:rPr>
          <w:rFonts w:ascii="Times New Roman" w:hAnsi="Times New Roman" w:cs="Times New Roman"/>
          <w:sz w:val="20"/>
          <w:szCs w:val="20"/>
        </w:rPr>
        <w:t>«</w:t>
      </w:r>
      <w:r>
        <w:rPr>
          <w:rFonts w:ascii="Sylfaen" w:hAnsi="Sylfaen" w:cs="GHEAGrapalat"/>
          <w:sz w:val="20"/>
          <w:szCs w:val="20"/>
        </w:rPr>
        <w:t>Collège technique d’Etat N4 de Gumri</w:t>
      </w:r>
      <w:r>
        <w:rPr>
          <w:rFonts w:ascii="Times New Roman" w:hAnsi="Times New Roman" w:cs="Times New Roman"/>
          <w:sz w:val="20"/>
          <w:szCs w:val="20"/>
        </w:rPr>
        <w:t>» du ministère de l’éducation et de la science de la RA</w:t>
      </w:r>
      <w:r>
        <w:rPr>
          <w:rFonts w:ascii="Sylfaen" w:hAnsi="Sylfaen" w:cs="GHEAGrapalat"/>
          <w:sz w:val="20"/>
          <w:szCs w:val="20"/>
        </w:rPr>
        <w:t xml:space="preserve"> (ci-après désignée Collège)</w:t>
      </w:r>
      <w:r w:rsidRPr="00B0751F">
        <w:rPr>
          <w:rFonts w:ascii="Sylfaen" w:hAnsi="Sylfaen" w:cs="GHEAGrapalat"/>
          <w:color w:val="FF0000"/>
          <w:sz w:val="20"/>
          <w:szCs w:val="20"/>
        </w:rPr>
        <w:t xml:space="preserve"> </w:t>
      </w:r>
      <w:r>
        <w:rPr>
          <w:rFonts w:ascii="Sylfaen" w:hAnsi="Sylfaen" w:cs="GHEAGrapalat"/>
          <w:sz w:val="20"/>
          <w:szCs w:val="20"/>
        </w:rPr>
        <w:t>directrice K. Aharonian, qui fonctionne selon les Statuts du collège, d’une part</w:t>
      </w:r>
      <w:r>
        <w:rPr>
          <w:rFonts w:ascii="Times New Roman" w:hAnsi="Times New Roman" w:cs="Times New Roman"/>
          <w:sz w:val="20"/>
          <w:szCs w:val="20"/>
        </w:rPr>
        <w:t xml:space="preserve"> et –--------------------- (en cas d’être mineur les présentants légaux ( le parent, le parent adoptif ou le curateur)---------------------------- comme </w:t>
      </w:r>
      <w:r w:rsidRPr="000C03D4">
        <w:rPr>
          <w:rFonts w:ascii="Times New Roman" w:hAnsi="Times New Roman" w:cs="Times New Roman"/>
          <w:color w:val="000000" w:themeColor="text1"/>
          <w:sz w:val="20"/>
          <w:szCs w:val="20"/>
        </w:rPr>
        <w:t xml:space="preserve">commanditaire </w:t>
      </w:r>
      <w:r>
        <w:rPr>
          <w:rFonts w:ascii="Times New Roman" w:hAnsi="Times New Roman" w:cs="Times New Roman"/>
          <w:sz w:val="20"/>
          <w:szCs w:val="20"/>
        </w:rPr>
        <w:t xml:space="preserve">d’autre part ont signé ce contrat ------------------------ par la spécialité ------------------- pour faire les études aux système payant ou gratuit </w:t>
      </w:r>
      <w:r>
        <w:rPr>
          <w:rFonts w:ascii="Sylfaen" w:hAnsi="Sylfaen" w:cs="GHEAGrapalat"/>
          <w:sz w:val="20"/>
          <w:szCs w:val="20"/>
        </w:rPr>
        <w:t>.</w:t>
      </w:r>
    </w:p>
    <w:p w:rsidR="00B44C94" w:rsidRPr="003637F0" w:rsidRDefault="00B44C94" w:rsidP="00B44C94">
      <w:pPr>
        <w:autoSpaceDE w:val="0"/>
        <w:autoSpaceDN w:val="0"/>
        <w:adjustRightInd w:val="0"/>
        <w:spacing w:after="0" w:line="240" w:lineRule="auto"/>
        <w:jc w:val="both"/>
        <w:rPr>
          <w:rFonts w:ascii="Sylfaen" w:hAnsi="Sylfaen" w:cs="GHEAGrapalat"/>
          <w:sz w:val="20"/>
          <w:szCs w:val="20"/>
        </w:rPr>
      </w:pPr>
    </w:p>
    <w:p w:rsidR="00B44C94" w:rsidRPr="00B673E0" w:rsidRDefault="00B44C94" w:rsidP="00B44C94">
      <w:pPr>
        <w:pStyle w:val="ListParagraph"/>
        <w:numPr>
          <w:ilvl w:val="0"/>
          <w:numId w:val="6"/>
        </w:numPr>
        <w:autoSpaceDE w:val="0"/>
        <w:autoSpaceDN w:val="0"/>
        <w:adjustRightInd w:val="0"/>
        <w:spacing w:after="0" w:line="240" w:lineRule="auto"/>
        <w:jc w:val="both"/>
        <w:rPr>
          <w:rFonts w:ascii="Sylfaen" w:hAnsi="Sylfaen" w:cs="GHEAGrapalat-BoldItalic"/>
          <w:b/>
          <w:bCs/>
          <w:i/>
          <w:iCs/>
          <w:sz w:val="20"/>
          <w:szCs w:val="20"/>
        </w:rPr>
      </w:pPr>
      <w:r>
        <w:rPr>
          <w:rFonts w:ascii="Sylfaen" w:hAnsi="Sylfaen" w:cs="GHEAGrapalat-BoldItalic"/>
          <w:b/>
          <w:bCs/>
          <w:i/>
          <w:iCs/>
          <w:sz w:val="20"/>
          <w:szCs w:val="20"/>
        </w:rPr>
        <w:t xml:space="preserve">Droits et </w:t>
      </w:r>
      <w:r w:rsidRPr="00B673E0">
        <w:rPr>
          <w:rFonts w:ascii="Sylfaen" w:hAnsi="Sylfaen" w:cs="GHEAGrapalat-BoldItalic"/>
          <w:b/>
          <w:bCs/>
          <w:i/>
          <w:iCs/>
          <w:sz w:val="20"/>
          <w:szCs w:val="20"/>
        </w:rPr>
        <w:t>obligations de l’étudiant</w:t>
      </w:r>
    </w:p>
    <w:p w:rsidR="00B44C94" w:rsidRPr="00B673E0" w:rsidRDefault="00B44C94" w:rsidP="00B44C94">
      <w:p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cs="GHEAGrapalat-BoldItalic"/>
          <w:bCs/>
          <w:iCs/>
          <w:sz w:val="20"/>
          <w:szCs w:val="20"/>
        </w:rPr>
        <w:t>L’étudiant du Collège a le droit de</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cs="GHEAGrapalat-BoldItalic"/>
          <w:bCs/>
          <w:iCs/>
          <w:sz w:val="20"/>
          <w:szCs w:val="20"/>
        </w:rPr>
        <w:t>Choisir des cours obligatoires (électifs) ou non obligatoires (facultatifs) pour la spécialité donnée ou pour l’enseignement professionnel, qu’accorde le Collège</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cs="GHEAGrapalat-BoldItalic"/>
          <w:bCs/>
          <w:iCs/>
          <w:sz w:val="20"/>
          <w:szCs w:val="20"/>
        </w:rPr>
        <w:t>Participer à la gestion du Collège en s’intégrant dan</w:t>
      </w:r>
      <w:r w:rsidRPr="000C03D4">
        <w:rPr>
          <w:rFonts w:ascii="Sylfaen" w:hAnsi="Sylfaen" w:cs="GHEAGrapalat-BoldItalic"/>
          <w:bCs/>
          <w:iCs/>
          <w:color w:val="000000" w:themeColor="text1"/>
          <w:sz w:val="20"/>
          <w:szCs w:val="20"/>
        </w:rPr>
        <w:t>s le personnel</w:t>
      </w:r>
      <w:r w:rsidRPr="00B673E0">
        <w:rPr>
          <w:rFonts w:ascii="Sylfaen" w:hAnsi="Sylfaen" w:cs="GHEAGrapalat-BoldItalic"/>
          <w:bCs/>
          <w:iCs/>
          <w:color w:val="FF0000"/>
          <w:sz w:val="20"/>
          <w:szCs w:val="20"/>
        </w:rPr>
        <w:t xml:space="preserve"> </w:t>
      </w:r>
      <w:r w:rsidRPr="00B673E0">
        <w:rPr>
          <w:rFonts w:ascii="Sylfaen" w:hAnsi="Sylfaen" w:cs="GHEAGrapalat-BoldItalic"/>
          <w:bCs/>
          <w:iCs/>
          <w:sz w:val="20"/>
          <w:szCs w:val="20"/>
        </w:rPr>
        <w:t>du Conseil, participer à la création du Conseil des étudiants, des cercles et des clubs et à leurs travaux.</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cs="GHEAGrapalat-BoldItalic"/>
          <w:bCs/>
          <w:iCs/>
          <w:sz w:val="20"/>
          <w:szCs w:val="20"/>
        </w:rPr>
        <w:t>Participer à la formation du  traiteme</w:t>
      </w:r>
      <w:r>
        <w:rPr>
          <w:rFonts w:ascii="Sylfaen" w:hAnsi="Sylfaen" w:cs="GHEAGrapalat-BoldItalic"/>
          <w:bCs/>
          <w:iCs/>
          <w:sz w:val="20"/>
          <w:szCs w:val="20"/>
        </w:rPr>
        <w:t xml:space="preserve">nt de son </w:t>
      </w:r>
      <w:r w:rsidRPr="00B673E0">
        <w:rPr>
          <w:rFonts w:ascii="Sylfaen" w:hAnsi="Sylfaen" w:cs="GHEAGrapalat-BoldItalic"/>
          <w:bCs/>
          <w:iCs/>
          <w:sz w:val="20"/>
          <w:szCs w:val="20"/>
        </w:rPr>
        <w:t>éducation, en respectant les demandes des critères éducatives d’Etat des professions de l’éducat</w:t>
      </w:r>
      <w:r w:rsidRPr="000C03D4">
        <w:rPr>
          <w:rFonts w:ascii="Sylfaen" w:hAnsi="Sylfaen" w:cs="GHEAGrapalat-BoldItalic"/>
          <w:bCs/>
          <w:iCs/>
          <w:color w:val="000000" w:themeColor="text1"/>
          <w:sz w:val="20"/>
          <w:szCs w:val="20"/>
        </w:rPr>
        <w:t>ion artisanale.</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Pr>
          <w:rFonts w:ascii="Sylfaen" w:hAnsi="Sylfaen" w:cs="GHEAGrapalat-BoldItalic"/>
          <w:bCs/>
          <w:iCs/>
          <w:sz w:val="20"/>
          <w:szCs w:val="20"/>
        </w:rPr>
        <w:t>Recevoir de l’éducation</w:t>
      </w:r>
      <w:r w:rsidRPr="00B673E0">
        <w:rPr>
          <w:rFonts w:ascii="Sylfaen" w:hAnsi="Sylfaen" w:cs="GHEAGrapalat-BoldItalic"/>
          <w:bCs/>
          <w:iCs/>
          <w:sz w:val="20"/>
          <w:szCs w:val="20"/>
        </w:rPr>
        <w:t xml:space="preserve"> conformément aux critères éducatives d’Etat de l’éducation et acquérir des connaissances conformément au niveau moderne du développement de la science</w:t>
      </w:r>
      <w:r>
        <w:rPr>
          <w:rFonts w:ascii="Sylfaen" w:hAnsi="Sylfaen" w:cs="GHEAGrapalat-BoldItalic"/>
          <w:bCs/>
          <w:iCs/>
          <w:sz w:val="20"/>
          <w:szCs w:val="20"/>
        </w:rPr>
        <w:t>, du technique et de la culture.</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cs="GHEAGrapalat-BoldItalic"/>
          <w:bCs/>
          <w:iCs/>
          <w:sz w:val="20"/>
          <w:szCs w:val="20"/>
        </w:rPr>
        <w:t>Acquérir la deuxième profession ou se servir des services supplémentaires éducatifs (y compris payant)</w:t>
      </w:r>
      <w:r>
        <w:rPr>
          <w:rFonts w:ascii="Sylfaen" w:hAnsi="Sylfaen" w:cs="GHEAGrapalat-BoldItalic"/>
          <w:bCs/>
          <w:iCs/>
          <w:sz w:val="20"/>
          <w:szCs w:val="20"/>
        </w:rPr>
        <w:t>.</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cs="GHEAGrapalat-BoldItalic"/>
          <w:bCs/>
          <w:iCs/>
          <w:sz w:val="20"/>
          <w:szCs w:val="20"/>
        </w:rPr>
        <w:t>Passer du système payant au système gratuit</w:t>
      </w:r>
      <w:r>
        <w:rPr>
          <w:rFonts w:ascii="Sylfaen" w:hAnsi="Sylfaen" w:cs="GHEAGrapalat-BoldItalic"/>
          <w:bCs/>
          <w:iCs/>
          <w:sz w:val="20"/>
          <w:szCs w:val="20"/>
        </w:rPr>
        <w:t>.</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sz w:val="20"/>
          <w:szCs w:val="20"/>
        </w:rPr>
        <w:t>Par les raisons de santé ou aux cas particuliers recevoir congé académique conservant son droit d’étudiant, ainsi que rétablir le régime des études, c’est à dire son droit d’étudiant qu’on avait laissé inachevé par une certaine raison</w:t>
      </w:r>
      <w:r>
        <w:rPr>
          <w:rFonts w:ascii="Sylfaen" w:hAnsi="Sylfaen"/>
          <w:sz w:val="20"/>
          <w:szCs w:val="20"/>
        </w:rPr>
        <w:t>.</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sz w:val="20"/>
          <w:szCs w:val="20"/>
        </w:rPr>
        <w:t>S’installer dans un autre, y compris établissément professionnel qui a reçu une licence d’Etat</w:t>
      </w:r>
      <w:r>
        <w:rPr>
          <w:rFonts w:ascii="Sylfaen" w:hAnsi="Sylfaen"/>
          <w:sz w:val="20"/>
          <w:szCs w:val="20"/>
        </w:rPr>
        <w:t>.</w:t>
      </w:r>
    </w:p>
    <w:p w:rsidR="00B44C94" w:rsidRPr="000C03D4"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color w:val="000000" w:themeColor="text1"/>
          <w:sz w:val="20"/>
          <w:szCs w:val="20"/>
        </w:rPr>
      </w:pPr>
      <w:r w:rsidRPr="00B673E0">
        <w:rPr>
          <w:rFonts w:ascii="Sylfaen" w:hAnsi="Sylfaen"/>
          <w:sz w:val="20"/>
          <w:szCs w:val="20"/>
        </w:rPr>
        <w:t>Se servir gratuitement de la bibliothèque du Collège, des s</w:t>
      </w:r>
      <w:r w:rsidRPr="000C03D4">
        <w:rPr>
          <w:rFonts w:ascii="Sylfaen" w:hAnsi="Sylfaen"/>
          <w:color w:val="000000" w:themeColor="text1"/>
          <w:sz w:val="20"/>
          <w:szCs w:val="20"/>
        </w:rPr>
        <w:t>ervices sportifs, de santé, culturels et d’Illumination.</w:t>
      </w:r>
    </w:p>
    <w:p w:rsidR="00B44C94" w:rsidRPr="000C03D4"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color w:val="000000" w:themeColor="text1"/>
          <w:sz w:val="20"/>
          <w:szCs w:val="20"/>
        </w:rPr>
      </w:pPr>
      <w:r w:rsidRPr="000C03D4">
        <w:rPr>
          <w:rFonts w:ascii="Sylfaen" w:hAnsi="Sylfaen"/>
          <w:color w:val="000000" w:themeColor="text1"/>
          <w:sz w:val="20"/>
          <w:szCs w:val="20"/>
        </w:rPr>
        <w:t>Participer à la réalisation des travaux d’examination et de projet.</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sz w:val="20"/>
          <w:szCs w:val="20"/>
        </w:rPr>
        <w:t>Recevoir l’allocation d’Etat de remboursement complet ou partiel des frais de scolarité et le bourse</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sz w:val="20"/>
          <w:szCs w:val="20"/>
        </w:rPr>
        <w:t>Se servir des bourses établis y compris nominals, ainsi que des bourses fixés par</w:t>
      </w:r>
      <w:r>
        <w:rPr>
          <w:rFonts w:ascii="Sylfaen" w:hAnsi="Sylfaen"/>
          <w:sz w:val="20"/>
          <w:szCs w:val="20"/>
        </w:rPr>
        <w:t xml:space="preserve"> l</w:t>
      </w:r>
      <w:r w:rsidRPr="00B673E0">
        <w:rPr>
          <w:rFonts w:ascii="Sylfaen" w:hAnsi="Sylfaen"/>
          <w:sz w:val="20"/>
          <w:szCs w:val="20"/>
        </w:rPr>
        <w:t>es personnes physiques ou juridiques,  des allocations et des  crédits, des dons et des legs</w:t>
      </w:r>
      <w:r>
        <w:rPr>
          <w:rFonts w:ascii="Sylfaen" w:hAnsi="Sylfaen"/>
          <w:sz w:val="20"/>
          <w:szCs w:val="20"/>
        </w:rPr>
        <w:t>.</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cs="Sylfaen"/>
          <w:sz w:val="20"/>
          <w:szCs w:val="20"/>
        </w:rPr>
        <w:t>L’étudiant qu’on a exclu par les raisons justifiées /congé académique de l’état d</w:t>
      </w:r>
      <w:r>
        <w:rPr>
          <w:rFonts w:ascii="Sylfaen" w:hAnsi="Sylfaen" w:cs="Sylfaen"/>
          <w:sz w:val="20"/>
          <w:szCs w:val="20"/>
        </w:rPr>
        <w:t>e santé ou de service militaire/</w:t>
      </w:r>
      <w:r w:rsidRPr="00B673E0">
        <w:rPr>
          <w:rFonts w:ascii="Sylfaen" w:hAnsi="Sylfaen" w:cs="Sylfaen"/>
          <w:sz w:val="20"/>
          <w:szCs w:val="20"/>
        </w:rPr>
        <w:t xml:space="preserve"> en se rétablissant </w:t>
      </w:r>
      <w:r>
        <w:rPr>
          <w:rFonts w:ascii="Sylfaen" w:hAnsi="Sylfaen" w:cs="Sylfaen"/>
          <w:sz w:val="20"/>
          <w:szCs w:val="20"/>
        </w:rPr>
        <w:t>garde</w:t>
      </w:r>
      <w:r w:rsidRPr="00B673E0">
        <w:rPr>
          <w:rFonts w:ascii="Sylfaen" w:hAnsi="Sylfaen" w:cs="Sylfaen"/>
          <w:sz w:val="20"/>
          <w:szCs w:val="20"/>
        </w:rPr>
        <w:t xml:space="preserve"> le droit de toucher le bourse ou l’allocation d’étudiant qu’on avait auparavant</w:t>
      </w:r>
      <w:r>
        <w:rPr>
          <w:rFonts w:ascii="Sylfaen" w:hAnsi="Sylfaen" w:cs="Sylfaen"/>
          <w:sz w:val="20"/>
          <w:szCs w:val="20"/>
        </w:rPr>
        <w:t>.</w:t>
      </w:r>
    </w:p>
    <w:p w:rsidR="00B44C94" w:rsidRPr="00B673E0" w:rsidRDefault="00B44C94" w:rsidP="00B44C94">
      <w:pPr>
        <w:pStyle w:val="ListParagraph"/>
        <w:numPr>
          <w:ilvl w:val="0"/>
          <w:numId w:val="1"/>
        </w:numPr>
        <w:autoSpaceDE w:val="0"/>
        <w:autoSpaceDN w:val="0"/>
        <w:adjustRightInd w:val="0"/>
        <w:spacing w:after="0" w:line="240" w:lineRule="auto"/>
        <w:jc w:val="both"/>
        <w:rPr>
          <w:rFonts w:ascii="Sylfaen" w:hAnsi="Sylfaen" w:cs="GHEAGrapalat-BoldItalic"/>
          <w:bCs/>
          <w:iCs/>
          <w:sz w:val="20"/>
          <w:szCs w:val="20"/>
        </w:rPr>
      </w:pPr>
      <w:r w:rsidRPr="00B673E0">
        <w:rPr>
          <w:rFonts w:ascii="Sylfaen" w:hAnsi="Sylfaen" w:cs="Sylfaen"/>
          <w:sz w:val="20"/>
          <w:szCs w:val="20"/>
        </w:rPr>
        <w:t xml:space="preserve">Les étudiants et les demandeurs du Collège ont le droit de prendre connaissance des présents </w:t>
      </w:r>
      <w:r>
        <w:rPr>
          <w:rFonts w:ascii="Sylfaen" w:hAnsi="Sylfaen" w:cs="Sylfaen"/>
          <w:sz w:val="20"/>
          <w:szCs w:val="20"/>
        </w:rPr>
        <w:t>Statuts, de</w:t>
      </w:r>
      <w:r w:rsidRPr="00B673E0">
        <w:rPr>
          <w:rFonts w:ascii="Sylfaen" w:hAnsi="Sylfaen" w:cs="Sylfaen"/>
          <w:sz w:val="20"/>
          <w:szCs w:val="20"/>
        </w:rPr>
        <w:t xml:space="preserve"> la lic</w:t>
      </w:r>
      <w:r>
        <w:rPr>
          <w:rFonts w:ascii="Sylfaen" w:hAnsi="Sylfaen" w:cs="Sylfaen"/>
          <w:sz w:val="20"/>
          <w:szCs w:val="20"/>
        </w:rPr>
        <w:t xml:space="preserve">ence du Collège et des </w:t>
      </w:r>
      <w:r w:rsidRPr="00B673E0">
        <w:rPr>
          <w:rFonts w:ascii="Sylfaen" w:hAnsi="Sylfaen" w:cs="Sylfaen"/>
          <w:sz w:val="20"/>
          <w:szCs w:val="20"/>
        </w:rPr>
        <w:t>Réglements internes.</w:t>
      </w:r>
    </w:p>
    <w:p w:rsidR="00B44C94" w:rsidRPr="00B673E0" w:rsidRDefault="00B44C94" w:rsidP="00B44C94">
      <w:pPr>
        <w:autoSpaceDE w:val="0"/>
        <w:autoSpaceDN w:val="0"/>
        <w:adjustRightInd w:val="0"/>
        <w:spacing w:after="0" w:line="240" w:lineRule="auto"/>
        <w:jc w:val="both"/>
        <w:rPr>
          <w:rFonts w:ascii="Sylfaen" w:hAnsi="Sylfaen" w:cs="GHEAGrapalat"/>
          <w:sz w:val="20"/>
          <w:szCs w:val="20"/>
        </w:rPr>
      </w:pPr>
    </w:p>
    <w:p w:rsidR="00B44C94" w:rsidRPr="003637F0" w:rsidRDefault="00B44C94" w:rsidP="00B44C94">
      <w:pPr>
        <w:autoSpaceDE w:val="0"/>
        <w:autoSpaceDN w:val="0"/>
        <w:adjustRightInd w:val="0"/>
        <w:spacing w:after="0" w:line="240" w:lineRule="auto"/>
        <w:jc w:val="both"/>
        <w:rPr>
          <w:rFonts w:ascii="Sylfaen" w:hAnsi="Sylfaen" w:cs="GHEAGrapalat"/>
          <w:b/>
          <w:i/>
          <w:sz w:val="20"/>
          <w:szCs w:val="20"/>
        </w:rPr>
      </w:pPr>
      <w:r w:rsidRPr="003637F0">
        <w:rPr>
          <w:rFonts w:ascii="Sylfaen" w:hAnsi="Sylfaen" w:cs="GHEAGrapalat"/>
          <w:b/>
          <w:i/>
          <w:sz w:val="20"/>
          <w:szCs w:val="20"/>
        </w:rPr>
        <w:t xml:space="preserve">1.2  </w:t>
      </w:r>
      <w:r>
        <w:rPr>
          <w:rFonts w:ascii="Sylfaen" w:hAnsi="Sylfaen" w:cs="GHEAGrapalat"/>
          <w:b/>
          <w:i/>
          <w:sz w:val="20"/>
          <w:szCs w:val="20"/>
        </w:rPr>
        <w:t>L’étudiant du Collège s’engage à</w:t>
      </w:r>
    </w:p>
    <w:p w:rsidR="00B44C94" w:rsidRDefault="00B44C94" w:rsidP="00B44C94">
      <w:pPr>
        <w:pStyle w:val="ListParagraph"/>
        <w:numPr>
          <w:ilvl w:val="0"/>
          <w:numId w:val="2"/>
        </w:numPr>
        <w:tabs>
          <w:tab w:val="left" w:pos="2694"/>
        </w:tabs>
        <w:spacing w:after="0"/>
        <w:jc w:val="both"/>
        <w:rPr>
          <w:rFonts w:ascii="Sylfaen" w:hAnsi="Sylfaen"/>
          <w:sz w:val="20"/>
          <w:szCs w:val="20"/>
        </w:rPr>
      </w:pPr>
      <w:r>
        <w:rPr>
          <w:rFonts w:ascii="Sylfaen" w:hAnsi="Sylfaen"/>
          <w:sz w:val="20"/>
          <w:szCs w:val="20"/>
        </w:rPr>
        <w:t>Exécuter les demandes des Statuts de l’établissement et respecter les règles de discipline internes.</w:t>
      </w:r>
    </w:p>
    <w:p w:rsidR="00B44C94" w:rsidRDefault="00B44C94" w:rsidP="00B44C94">
      <w:pPr>
        <w:pStyle w:val="ListParagraph"/>
        <w:numPr>
          <w:ilvl w:val="0"/>
          <w:numId w:val="2"/>
        </w:numPr>
        <w:tabs>
          <w:tab w:val="left" w:pos="2694"/>
        </w:tabs>
        <w:spacing w:after="0"/>
        <w:jc w:val="both"/>
        <w:rPr>
          <w:rFonts w:ascii="Sylfaen" w:hAnsi="Sylfaen"/>
          <w:sz w:val="20"/>
          <w:szCs w:val="20"/>
        </w:rPr>
      </w:pPr>
      <w:r>
        <w:rPr>
          <w:rFonts w:ascii="Sylfaen" w:hAnsi="Sylfaen"/>
          <w:sz w:val="20"/>
          <w:szCs w:val="20"/>
        </w:rPr>
        <w:t>Traiter avec soin les biens du Collège.</w:t>
      </w:r>
    </w:p>
    <w:p w:rsidR="00B44C94" w:rsidRDefault="00B44C94" w:rsidP="00B44C94">
      <w:pPr>
        <w:pStyle w:val="ListParagraph"/>
        <w:numPr>
          <w:ilvl w:val="0"/>
          <w:numId w:val="2"/>
        </w:numPr>
        <w:tabs>
          <w:tab w:val="left" w:pos="2694"/>
        </w:tabs>
        <w:spacing w:after="0"/>
        <w:jc w:val="both"/>
        <w:rPr>
          <w:rFonts w:ascii="Sylfaen" w:hAnsi="Sylfaen"/>
          <w:sz w:val="20"/>
          <w:szCs w:val="20"/>
        </w:rPr>
      </w:pPr>
      <w:r>
        <w:rPr>
          <w:rFonts w:ascii="Sylfaen" w:hAnsi="Sylfaen"/>
          <w:sz w:val="20"/>
          <w:szCs w:val="20"/>
        </w:rPr>
        <w:t>Respecter les droits et les  dignités des employés et des étudiants.</w:t>
      </w:r>
    </w:p>
    <w:p w:rsidR="00B44C94" w:rsidRDefault="00B44C94" w:rsidP="00B44C94">
      <w:pPr>
        <w:pStyle w:val="ListParagraph"/>
        <w:numPr>
          <w:ilvl w:val="0"/>
          <w:numId w:val="2"/>
        </w:numPr>
        <w:tabs>
          <w:tab w:val="left" w:pos="2694"/>
        </w:tabs>
        <w:spacing w:after="0"/>
        <w:jc w:val="both"/>
        <w:rPr>
          <w:rFonts w:ascii="Sylfaen" w:hAnsi="Sylfaen"/>
          <w:sz w:val="20"/>
          <w:szCs w:val="20"/>
        </w:rPr>
      </w:pPr>
      <w:r>
        <w:rPr>
          <w:rFonts w:ascii="Sylfaen" w:hAnsi="Sylfaen"/>
          <w:sz w:val="20"/>
          <w:szCs w:val="20"/>
        </w:rPr>
        <w:t xml:space="preserve">Faisant les études au système payant  payer les frais de scolarité selon le règle et les délais définis. </w:t>
      </w:r>
    </w:p>
    <w:p w:rsidR="00B44C94" w:rsidRDefault="00B44C94" w:rsidP="00B44C94">
      <w:pPr>
        <w:pStyle w:val="ListParagraph"/>
        <w:numPr>
          <w:ilvl w:val="0"/>
          <w:numId w:val="2"/>
        </w:numPr>
        <w:tabs>
          <w:tab w:val="left" w:pos="2694"/>
        </w:tabs>
        <w:spacing w:after="0"/>
        <w:jc w:val="both"/>
        <w:rPr>
          <w:rFonts w:ascii="Sylfaen" w:hAnsi="Sylfaen"/>
          <w:sz w:val="20"/>
          <w:szCs w:val="20"/>
        </w:rPr>
      </w:pPr>
      <w:r>
        <w:rPr>
          <w:rFonts w:ascii="Sylfaen" w:hAnsi="Sylfaen"/>
          <w:sz w:val="20"/>
          <w:szCs w:val="20"/>
        </w:rPr>
        <w:t>Exécuter les demandes des projets éducatifs.</w:t>
      </w:r>
    </w:p>
    <w:p w:rsidR="00B44C94" w:rsidRDefault="00B44C94" w:rsidP="00B44C94">
      <w:pPr>
        <w:pStyle w:val="ListParagraph"/>
        <w:numPr>
          <w:ilvl w:val="0"/>
          <w:numId w:val="2"/>
        </w:numPr>
        <w:tabs>
          <w:tab w:val="left" w:pos="2694"/>
        </w:tabs>
        <w:spacing w:after="0"/>
        <w:jc w:val="both"/>
        <w:rPr>
          <w:rFonts w:ascii="Sylfaen" w:hAnsi="Sylfaen"/>
          <w:sz w:val="20"/>
          <w:szCs w:val="20"/>
        </w:rPr>
      </w:pPr>
      <w:r>
        <w:rPr>
          <w:rFonts w:ascii="Sylfaen" w:hAnsi="Sylfaen"/>
          <w:sz w:val="20"/>
          <w:szCs w:val="20"/>
        </w:rPr>
        <w:t>Fréquenter les lections obligatoires, les cours séminaires /pratiques/.</w:t>
      </w:r>
    </w:p>
    <w:p w:rsidR="00B44C94" w:rsidRDefault="00B44C94" w:rsidP="00B44C94">
      <w:pPr>
        <w:pStyle w:val="ListParagraph"/>
        <w:numPr>
          <w:ilvl w:val="0"/>
          <w:numId w:val="2"/>
        </w:numPr>
        <w:tabs>
          <w:tab w:val="left" w:pos="2694"/>
        </w:tabs>
        <w:spacing w:after="0"/>
        <w:jc w:val="both"/>
        <w:rPr>
          <w:rFonts w:ascii="Sylfaen" w:hAnsi="Sylfaen"/>
          <w:sz w:val="20"/>
          <w:szCs w:val="20"/>
        </w:rPr>
      </w:pPr>
      <w:r>
        <w:rPr>
          <w:rFonts w:ascii="Sylfaen" w:hAnsi="Sylfaen"/>
          <w:sz w:val="20"/>
          <w:szCs w:val="20"/>
        </w:rPr>
        <w:t>Défendre l’honneur et l’autorité de l’étudiant du Collège.</w:t>
      </w:r>
    </w:p>
    <w:p w:rsidR="00B44C94" w:rsidRPr="00A129F5" w:rsidRDefault="00B44C94" w:rsidP="00B44C94">
      <w:pPr>
        <w:pStyle w:val="ListParagraph"/>
        <w:numPr>
          <w:ilvl w:val="0"/>
          <w:numId w:val="2"/>
        </w:numPr>
        <w:tabs>
          <w:tab w:val="left" w:pos="2694"/>
        </w:tabs>
        <w:spacing w:after="0"/>
        <w:jc w:val="both"/>
        <w:rPr>
          <w:rFonts w:ascii="Sylfaen" w:hAnsi="Sylfaen"/>
          <w:sz w:val="20"/>
          <w:szCs w:val="20"/>
        </w:rPr>
      </w:pPr>
      <w:r>
        <w:rPr>
          <w:rFonts w:ascii="Sylfaen" w:hAnsi="Sylfaen"/>
          <w:sz w:val="20"/>
          <w:szCs w:val="20"/>
        </w:rPr>
        <w:t>Garder les normes morales de la société.</w:t>
      </w:r>
    </w:p>
    <w:p w:rsidR="00B44C94" w:rsidRDefault="00B44C94" w:rsidP="00B44C94">
      <w:pPr>
        <w:autoSpaceDE w:val="0"/>
        <w:autoSpaceDN w:val="0"/>
        <w:adjustRightInd w:val="0"/>
        <w:spacing w:after="0" w:line="240" w:lineRule="auto"/>
        <w:jc w:val="both"/>
        <w:rPr>
          <w:rFonts w:ascii="Sylfaen" w:hAnsi="Sylfaen" w:cs="GHEAGrapalat-BoldItalic"/>
          <w:b/>
          <w:bCs/>
          <w:i/>
          <w:iCs/>
          <w:sz w:val="20"/>
          <w:szCs w:val="20"/>
        </w:rPr>
      </w:pPr>
    </w:p>
    <w:p w:rsidR="00B44C94" w:rsidRDefault="00B44C94" w:rsidP="00B44C94">
      <w:pPr>
        <w:autoSpaceDE w:val="0"/>
        <w:autoSpaceDN w:val="0"/>
        <w:adjustRightInd w:val="0"/>
        <w:spacing w:after="0" w:line="240" w:lineRule="auto"/>
        <w:jc w:val="both"/>
        <w:rPr>
          <w:rFonts w:ascii="Sylfaen" w:hAnsi="Sylfaen" w:cs="GHEAGrapalat-BoldItalic"/>
          <w:b/>
          <w:bCs/>
          <w:i/>
          <w:iCs/>
          <w:sz w:val="20"/>
          <w:szCs w:val="20"/>
        </w:rPr>
      </w:pPr>
      <w:r w:rsidRPr="003637F0">
        <w:rPr>
          <w:rFonts w:ascii="Sylfaen" w:hAnsi="Sylfaen" w:cs="GHEAGrapalat-BoldItalic"/>
          <w:b/>
          <w:bCs/>
          <w:i/>
          <w:iCs/>
          <w:sz w:val="20"/>
          <w:szCs w:val="20"/>
        </w:rPr>
        <w:t xml:space="preserve">2. </w:t>
      </w:r>
      <w:r>
        <w:rPr>
          <w:rFonts w:ascii="Sylfaen" w:hAnsi="Sylfaen" w:cs="GHEAGrapalat-BoldItalic"/>
          <w:b/>
          <w:bCs/>
          <w:i/>
          <w:iCs/>
          <w:sz w:val="20"/>
          <w:szCs w:val="20"/>
        </w:rPr>
        <w:t>Droits et engagements du Collège</w:t>
      </w:r>
    </w:p>
    <w:p w:rsidR="00B44C94" w:rsidRDefault="00B44C94" w:rsidP="00B44C94">
      <w:pPr>
        <w:pStyle w:val="ListParagraph"/>
        <w:numPr>
          <w:ilvl w:val="0"/>
          <w:numId w:val="3"/>
        </w:numPr>
        <w:autoSpaceDE w:val="0"/>
        <w:autoSpaceDN w:val="0"/>
        <w:adjustRightInd w:val="0"/>
        <w:spacing w:after="0" w:line="240" w:lineRule="auto"/>
        <w:jc w:val="both"/>
        <w:rPr>
          <w:rFonts w:ascii="Sylfaen" w:hAnsi="Sylfaen" w:cs="GHEAGrapalat"/>
          <w:sz w:val="20"/>
          <w:szCs w:val="20"/>
        </w:rPr>
      </w:pPr>
      <w:r>
        <w:rPr>
          <w:rFonts w:ascii="Sylfaen" w:hAnsi="Sylfaen" w:cs="GHEAGrapalat"/>
          <w:sz w:val="20"/>
          <w:szCs w:val="20"/>
        </w:rPr>
        <w:t>Le collège s’engage à organiser l’enseignement de l’étudiant au moyen des plans scolaires et des programmes approuvés.</w:t>
      </w:r>
    </w:p>
    <w:p w:rsidR="00B44C94" w:rsidRDefault="00B44C94" w:rsidP="00B44C94">
      <w:pPr>
        <w:pStyle w:val="ListParagraph"/>
        <w:numPr>
          <w:ilvl w:val="0"/>
          <w:numId w:val="3"/>
        </w:numPr>
        <w:autoSpaceDE w:val="0"/>
        <w:autoSpaceDN w:val="0"/>
        <w:adjustRightInd w:val="0"/>
        <w:spacing w:after="0" w:line="240" w:lineRule="auto"/>
        <w:jc w:val="both"/>
        <w:rPr>
          <w:rFonts w:ascii="Sylfaen" w:hAnsi="Sylfaen" w:cs="GHEAGrapalat"/>
          <w:sz w:val="20"/>
          <w:szCs w:val="20"/>
        </w:rPr>
      </w:pPr>
      <w:r>
        <w:rPr>
          <w:rFonts w:ascii="Sylfaen" w:hAnsi="Sylfaen" w:cs="GHEAGrapalat"/>
          <w:sz w:val="20"/>
          <w:szCs w:val="20"/>
        </w:rPr>
        <w:t>Pendant les années du régime des études assurer toutes les conditions indispensables prévues pour le processus scolaire par les plans scolaires.</w:t>
      </w:r>
    </w:p>
    <w:p w:rsidR="00B44C94" w:rsidRDefault="00B44C94" w:rsidP="00B44C94">
      <w:pPr>
        <w:pStyle w:val="ListParagraph"/>
        <w:numPr>
          <w:ilvl w:val="0"/>
          <w:numId w:val="3"/>
        </w:numPr>
        <w:autoSpaceDE w:val="0"/>
        <w:autoSpaceDN w:val="0"/>
        <w:adjustRightInd w:val="0"/>
        <w:spacing w:after="0" w:line="240" w:lineRule="auto"/>
        <w:jc w:val="both"/>
        <w:rPr>
          <w:rFonts w:ascii="Sylfaen" w:hAnsi="Sylfaen" w:cs="GHEAGrapalat"/>
          <w:sz w:val="20"/>
          <w:szCs w:val="20"/>
        </w:rPr>
      </w:pPr>
      <w:r>
        <w:rPr>
          <w:rFonts w:ascii="Sylfaen" w:hAnsi="Sylfaen" w:cs="GHEAGrapalat"/>
          <w:sz w:val="20"/>
          <w:szCs w:val="20"/>
        </w:rPr>
        <w:t>Créer des possibilités pour l’étudiant, se servir de la bibliothèque du Collège, des complexes sportifs ou de santé, de la salle de lecture, de la salle des réunions et d’autre services sociaux.</w:t>
      </w:r>
    </w:p>
    <w:p w:rsidR="00B44C94" w:rsidRDefault="00B44C94" w:rsidP="00B44C94">
      <w:pPr>
        <w:pStyle w:val="ListParagraph"/>
        <w:numPr>
          <w:ilvl w:val="0"/>
          <w:numId w:val="3"/>
        </w:numPr>
        <w:autoSpaceDE w:val="0"/>
        <w:autoSpaceDN w:val="0"/>
        <w:adjustRightInd w:val="0"/>
        <w:spacing w:after="0" w:line="240" w:lineRule="auto"/>
        <w:jc w:val="both"/>
        <w:rPr>
          <w:rFonts w:ascii="Sylfaen" w:hAnsi="Sylfaen" w:cs="GHEAGrapalat"/>
          <w:sz w:val="20"/>
          <w:szCs w:val="20"/>
        </w:rPr>
      </w:pPr>
      <w:r>
        <w:rPr>
          <w:rFonts w:ascii="Sylfaen" w:hAnsi="Sylfaen" w:cs="GHEAGrapalat"/>
          <w:sz w:val="20"/>
          <w:szCs w:val="20"/>
        </w:rPr>
        <w:t>Assurer le processus de l’éducation et de l’instruction d’étudiant par les meilleurs spécialistes, les méthodes modernes de l’enseignement, les manuels, les moyens techniques de l’apprentissage, donner à l’étudiant une éducation pofessionelle et donner un document terminal (dipl</w:t>
      </w:r>
      <w:r>
        <w:rPr>
          <w:rFonts w:ascii="Times New Roman" w:hAnsi="Times New Roman" w:cs="Times New Roman"/>
          <w:sz w:val="20"/>
          <w:szCs w:val="20"/>
        </w:rPr>
        <w:t>ô</w:t>
      </w:r>
      <w:r>
        <w:rPr>
          <w:rFonts w:ascii="Sylfaen" w:hAnsi="Sylfaen" w:cs="GHEAGrapalat"/>
          <w:sz w:val="20"/>
          <w:szCs w:val="20"/>
        </w:rPr>
        <w:t>me) par le feuillet intercalaire correspondant.</w:t>
      </w:r>
    </w:p>
    <w:p w:rsidR="00B44C94" w:rsidRDefault="00B44C94" w:rsidP="00B44C94">
      <w:pPr>
        <w:pStyle w:val="ListParagraph"/>
        <w:numPr>
          <w:ilvl w:val="0"/>
          <w:numId w:val="3"/>
        </w:numPr>
        <w:autoSpaceDE w:val="0"/>
        <w:autoSpaceDN w:val="0"/>
        <w:adjustRightInd w:val="0"/>
        <w:spacing w:after="0" w:line="240" w:lineRule="auto"/>
        <w:jc w:val="both"/>
        <w:rPr>
          <w:rFonts w:ascii="Sylfaen" w:hAnsi="Sylfaen" w:cs="GHEAGrapalat"/>
          <w:sz w:val="20"/>
          <w:szCs w:val="20"/>
        </w:rPr>
      </w:pPr>
      <w:r>
        <w:rPr>
          <w:rFonts w:ascii="Sylfaen" w:hAnsi="Sylfaen" w:cs="GHEAGrapalat"/>
          <w:sz w:val="20"/>
          <w:szCs w:val="20"/>
        </w:rPr>
        <w:lastRenderedPageBreak/>
        <w:t>Donner une référence académique à la personne qui n’ a pas achevé le programme éducatif principal ou supplémentaire de l’éducation technique par l’indication des disciplines étudiés, des cours, des horaires et des résultats.</w:t>
      </w:r>
    </w:p>
    <w:p w:rsidR="00B44C94" w:rsidRDefault="00B44C94" w:rsidP="00B44C94">
      <w:pPr>
        <w:pStyle w:val="ListParagraph"/>
        <w:numPr>
          <w:ilvl w:val="0"/>
          <w:numId w:val="3"/>
        </w:numPr>
        <w:autoSpaceDE w:val="0"/>
        <w:autoSpaceDN w:val="0"/>
        <w:adjustRightInd w:val="0"/>
        <w:spacing w:after="0" w:line="240" w:lineRule="auto"/>
        <w:jc w:val="both"/>
        <w:rPr>
          <w:rFonts w:ascii="Sylfaen" w:hAnsi="Sylfaen" w:cs="GHEAGrapalat"/>
          <w:sz w:val="20"/>
          <w:szCs w:val="20"/>
        </w:rPr>
      </w:pPr>
      <w:r>
        <w:rPr>
          <w:rFonts w:ascii="Sylfaen" w:hAnsi="Sylfaen" w:cs="GHEAGrapalat"/>
          <w:sz w:val="20"/>
          <w:szCs w:val="20"/>
        </w:rPr>
        <w:t xml:space="preserve">Réaliser l’admission des étudiants et des auditeurs, assurer l’organisation du processus scolaire, de l’attestation courante et </w:t>
      </w:r>
      <w:r w:rsidRPr="000C03D4">
        <w:rPr>
          <w:rFonts w:ascii="Sylfaen" w:hAnsi="Sylfaen" w:cs="GHEAGrapalat"/>
          <w:color w:val="000000" w:themeColor="text1"/>
          <w:sz w:val="20"/>
          <w:szCs w:val="20"/>
        </w:rPr>
        <w:t>finale</w:t>
      </w:r>
      <w:r w:rsidRPr="008262B1">
        <w:rPr>
          <w:rFonts w:ascii="Sylfaen" w:hAnsi="Sylfaen" w:cs="GHEAGrapalat"/>
          <w:color w:val="FF0000"/>
          <w:sz w:val="20"/>
          <w:szCs w:val="20"/>
        </w:rPr>
        <w:t xml:space="preserve"> </w:t>
      </w:r>
      <w:r>
        <w:rPr>
          <w:rFonts w:ascii="Sylfaen" w:hAnsi="Sylfaen" w:cs="GHEAGrapalat"/>
          <w:sz w:val="20"/>
          <w:szCs w:val="20"/>
        </w:rPr>
        <w:t>d’état.</w:t>
      </w:r>
    </w:p>
    <w:p w:rsidR="00B44C94" w:rsidRDefault="00B44C94" w:rsidP="00B44C94">
      <w:pPr>
        <w:pStyle w:val="ListParagraph"/>
        <w:numPr>
          <w:ilvl w:val="0"/>
          <w:numId w:val="3"/>
        </w:numPr>
        <w:autoSpaceDE w:val="0"/>
        <w:autoSpaceDN w:val="0"/>
        <w:adjustRightInd w:val="0"/>
        <w:spacing w:after="0" w:line="240" w:lineRule="auto"/>
        <w:jc w:val="both"/>
        <w:rPr>
          <w:rFonts w:ascii="Sylfaen" w:hAnsi="Sylfaen" w:cs="GHEAGrapalat"/>
          <w:sz w:val="20"/>
          <w:szCs w:val="20"/>
        </w:rPr>
      </w:pPr>
      <w:r>
        <w:rPr>
          <w:rFonts w:ascii="Sylfaen" w:hAnsi="Sylfaen" w:cs="GHEAGrapalat"/>
          <w:sz w:val="20"/>
          <w:szCs w:val="20"/>
        </w:rPr>
        <w:t>Réaliser des projets contribuant au développement de l’éducation artisanale.</w:t>
      </w:r>
    </w:p>
    <w:p w:rsidR="00B44C94" w:rsidRPr="00B673E0" w:rsidRDefault="00B44C94" w:rsidP="00B44C94">
      <w:pPr>
        <w:pStyle w:val="ListParagraph"/>
        <w:numPr>
          <w:ilvl w:val="0"/>
          <w:numId w:val="3"/>
        </w:numPr>
        <w:tabs>
          <w:tab w:val="left" w:pos="180"/>
          <w:tab w:val="left" w:pos="270"/>
          <w:tab w:val="left" w:pos="360"/>
        </w:tabs>
        <w:autoSpaceDE w:val="0"/>
        <w:autoSpaceDN w:val="0"/>
        <w:adjustRightInd w:val="0"/>
        <w:spacing w:after="0" w:line="240" w:lineRule="auto"/>
        <w:jc w:val="both"/>
        <w:rPr>
          <w:rFonts w:ascii="Sylfaen" w:hAnsi="Sylfaen"/>
          <w:sz w:val="20"/>
          <w:szCs w:val="20"/>
        </w:rPr>
      </w:pPr>
      <w:r w:rsidRPr="00B673E0">
        <w:rPr>
          <w:rFonts w:ascii="Sylfaen" w:hAnsi="Sylfaen" w:cs="GHEAGrapalat"/>
          <w:sz w:val="20"/>
          <w:szCs w:val="20"/>
        </w:rPr>
        <w:t xml:space="preserve"> </w:t>
      </w:r>
      <w:r>
        <w:rPr>
          <w:rFonts w:ascii="Sylfaen" w:hAnsi="Sylfaen" w:cs="GHEAGrapalat"/>
          <w:sz w:val="20"/>
          <w:szCs w:val="20"/>
        </w:rPr>
        <w:t>C</w:t>
      </w:r>
      <w:r w:rsidRPr="00B673E0">
        <w:rPr>
          <w:rFonts w:ascii="Sylfaen" w:hAnsi="Sylfaen" w:cs="Sylfaen"/>
          <w:sz w:val="20"/>
          <w:szCs w:val="20"/>
        </w:rPr>
        <w:t>oncourir à l’autogestion des étudiants, à leur participation dans les projets que réalise l’établissement scolaire</w:t>
      </w:r>
      <w:r>
        <w:rPr>
          <w:rFonts w:ascii="Sylfaen" w:hAnsi="Sylfaen" w:cs="Sylfaen"/>
          <w:sz w:val="20"/>
          <w:szCs w:val="20"/>
        </w:rPr>
        <w:t>.</w:t>
      </w:r>
    </w:p>
    <w:p w:rsidR="00B44C94" w:rsidRPr="00597FE7" w:rsidRDefault="00B44C94" w:rsidP="00B44C94">
      <w:pPr>
        <w:pStyle w:val="ListParagraph"/>
        <w:numPr>
          <w:ilvl w:val="0"/>
          <w:numId w:val="3"/>
        </w:numPr>
        <w:spacing w:after="0"/>
        <w:jc w:val="both"/>
        <w:rPr>
          <w:rFonts w:ascii="Sylfaen" w:hAnsi="Sylfaen"/>
          <w:sz w:val="20"/>
          <w:szCs w:val="20"/>
        </w:rPr>
      </w:pPr>
      <w:r>
        <w:rPr>
          <w:rFonts w:ascii="Sylfaen" w:hAnsi="Sylfaen"/>
          <w:sz w:val="20"/>
          <w:szCs w:val="20"/>
        </w:rPr>
        <w:t>Entreprendre des moyens pour l’autodéveloppement des étudiants du collège, la conservation de la santé, l’organisation des manifestations préventives, l’assurance des normes hygiénique et sanitaire et l’organisation de l’alimentation.</w:t>
      </w:r>
    </w:p>
    <w:p w:rsidR="00B44C94" w:rsidRPr="000C03D4" w:rsidRDefault="00B44C94" w:rsidP="00B44C94">
      <w:pPr>
        <w:pStyle w:val="ListParagraph"/>
        <w:numPr>
          <w:ilvl w:val="0"/>
          <w:numId w:val="3"/>
        </w:numPr>
        <w:spacing w:after="0"/>
        <w:jc w:val="both"/>
        <w:rPr>
          <w:rFonts w:ascii="Sylfaen" w:hAnsi="Sylfaen"/>
          <w:color w:val="000000" w:themeColor="text1"/>
          <w:sz w:val="20"/>
          <w:szCs w:val="20"/>
        </w:rPr>
      </w:pPr>
      <w:r w:rsidRPr="000C03D4">
        <w:rPr>
          <w:rFonts w:ascii="Sylfaen" w:hAnsi="Sylfaen" w:cs="Sylfaen"/>
          <w:color w:val="000000" w:themeColor="text1"/>
          <w:sz w:val="20"/>
          <w:szCs w:val="20"/>
        </w:rPr>
        <w:t>Le collège peut jusqu’à 10 pourcents par ses moyens compenser partiellement les frais de scolarité des étudiants qui sont au système payant, par la rénumération de la situation sociale  et  les résultats du progrès.</w:t>
      </w:r>
    </w:p>
    <w:p w:rsidR="00B44C94" w:rsidRDefault="00B44C94" w:rsidP="00B44C94">
      <w:pPr>
        <w:pStyle w:val="ListParagraph"/>
        <w:numPr>
          <w:ilvl w:val="1"/>
          <w:numId w:val="3"/>
        </w:numPr>
        <w:spacing w:after="0"/>
        <w:ind w:left="270" w:firstLine="0"/>
        <w:jc w:val="both"/>
        <w:rPr>
          <w:rFonts w:ascii="Sylfaen" w:hAnsi="Sylfaen"/>
          <w:sz w:val="20"/>
          <w:szCs w:val="20"/>
        </w:rPr>
      </w:pPr>
      <w:r w:rsidRPr="000C03D4">
        <w:rPr>
          <w:rFonts w:ascii="Sylfaen" w:hAnsi="Sylfaen"/>
          <w:sz w:val="20"/>
          <w:szCs w:val="20"/>
        </w:rPr>
        <w:t xml:space="preserve">Aux étudiants des familles socialement démunies </w:t>
      </w:r>
    </w:p>
    <w:p w:rsidR="00B44C94" w:rsidRPr="000C03D4" w:rsidRDefault="00B44C94" w:rsidP="00B44C94">
      <w:pPr>
        <w:spacing w:after="0"/>
        <w:ind w:left="270"/>
        <w:jc w:val="both"/>
        <w:rPr>
          <w:rFonts w:ascii="Sylfaen" w:hAnsi="Sylfaen"/>
          <w:sz w:val="20"/>
          <w:szCs w:val="20"/>
        </w:rPr>
      </w:pPr>
      <w:r w:rsidRPr="000C03D4">
        <w:rPr>
          <w:rFonts w:ascii="Sylfaen" w:hAnsi="Sylfaen"/>
          <w:sz w:val="20"/>
          <w:szCs w:val="20"/>
        </w:rPr>
        <w:t>10.2Aux étudiants orphelins (unilatéral ou bilatéral), /orphelin de père ou de mère/.</w:t>
      </w:r>
    </w:p>
    <w:p w:rsidR="00B44C94" w:rsidRPr="00D70836" w:rsidRDefault="00B44C94" w:rsidP="00B44C94">
      <w:pPr>
        <w:spacing w:after="0"/>
        <w:ind w:left="270"/>
        <w:jc w:val="both"/>
        <w:rPr>
          <w:rFonts w:ascii="Sylfaen" w:hAnsi="Sylfaen"/>
          <w:sz w:val="20"/>
          <w:szCs w:val="20"/>
        </w:rPr>
      </w:pPr>
      <w:r>
        <w:rPr>
          <w:rFonts w:ascii="Sylfaen" w:hAnsi="Sylfaen"/>
          <w:sz w:val="20"/>
          <w:szCs w:val="20"/>
        </w:rPr>
        <w:t>10.3</w:t>
      </w:r>
      <w:r w:rsidRPr="00D70836">
        <w:rPr>
          <w:rFonts w:ascii="Sylfaen" w:hAnsi="Sylfaen"/>
          <w:sz w:val="20"/>
          <w:szCs w:val="20"/>
        </w:rPr>
        <w:t>Aux étudiants des familles qui ont plus de 3 enfants mineurs ou 3 enfants qui font leurs études</w:t>
      </w:r>
      <w:r>
        <w:rPr>
          <w:rFonts w:ascii="Sylfaen" w:hAnsi="Sylfaen"/>
          <w:sz w:val="20"/>
          <w:szCs w:val="20"/>
        </w:rPr>
        <w:t>.</w:t>
      </w:r>
    </w:p>
    <w:p w:rsidR="00B44C94" w:rsidRPr="00D70836" w:rsidRDefault="00B44C94" w:rsidP="00B44C94">
      <w:pPr>
        <w:tabs>
          <w:tab w:val="left" w:pos="270"/>
        </w:tabs>
        <w:spacing w:after="0"/>
        <w:ind w:left="270"/>
        <w:jc w:val="both"/>
        <w:rPr>
          <w:rFonts w:ascii="Sylfaen" w:hAnsi="Sylfaen"/>
          <w:sz w:val="20"/>
          <w:szCs w:val="20"/>
        </w:rPr>
      </w:pPr>
      <w:r>
        <w:rPr>
          <w:rFonts w:ascii="Sylfaen" w:hAnsi="Sylfaen"/>
          <w:sz w:val="20"/>
          <w:szCs w:val="20"/>
        </w:rPr>
        <w:t>10.4</w:t>
      </w:r>
      <w:r w:rsidRPr="00D70836">
        <w:rPr>
          <w:rFonts w:ascii="Sylfaen" w:hAnsi="Sylfaen"/>
          <w:sz w:val="20"/>
          <w:szCs w:val="20"/>
        </w:rPr>
        <w:t>Aux étudiants des familles qui ont deux ou plus d’enfants qui font leurs études au système payant</w:t>
      </w:r>
      <w:r>
        <w:rPr>
          <w:rFonts w:ascii="Sylfaen" w:hAnsi="Sylfaen"/>
          <w:sz w:val="20"/>
          <w:szCs w:val="20"/>
        </w:rPr>
        <w:t>.</w:t>
      </w:r>
      <w:r w:rsidRPr="00D70836">
        <w:rPr>
          <w:rFonts w:ascii="Sylfaen" w:hAnsi="Sylfaen"/>
          <w:sz w:val="20"/>
          <w:szCs w:val="20"/>
        </w:rPr>
        <w:t xml:space="preserve"> </w:t>
      </w:r>
    </w:p>
    <w:p w:rsidR="00B44C94" w:rsidRDefault="00B44C94" w:rsidP="00B44C94">
      <w:pPr>
        <w:pStyle w:val="ListParagraph"/>
        <w:numPr>
          <w:ilvl w:val="1"/>
          <w:numId w:val="4"/>
        </w:numPr>
        <w:spacing w:after="0"/>
        <w:jc w:val="both"/>
        <w:rPr>
          <w:rFonts w:ascii="Sylfaen" w:hAnsi="Sylfaen"/>
          <w:sz w:val="20"/>
          <w:szCs w:val="20"/>
        </w:rPr>
      </w:pPr>
      <w:r>
        <w:rPr>
          <w:rFonts w:ascii="Sylfaen" w:hAnsi="Sylfaen"/>
          <w:sz w:val="20"/>
          <w:szCs w:val="20"/>
        </w:rPr>
        <w:t>.Aux étudiants dont les parents sont handicapés de 1</w:t>
      </w:r>
      <w:r>
        <w:rPr>
          <w:rFonts w:ascii="Sylfaen" w:hAnsi="Sylfaen"/>
          <w:sz w:val="20"/>
          <w:szCs w:val="20"/>
          <w:vertAlign w:val="superscript"/>
        </w:rPr>
        <w:t>ère</w:t>
      </w:r>
      <w:r>
        <w:rPr>
          <w:rFonts w:ascii="Sylfaen" w:hAnsi="Sylfaen"/>
          <w:sz w:val="20"/>
          <w:szCs w:val="20"/>
        </w:rPr>
        <w:t xml:space="preserve"> ou de 2</w:t>
      </w:r>
      <w:r>
        <w:rPr>
          <w:rFonts w:ascii="Sylfaen" w:hAnsi="Sylfaen"/>
          <w:sz w:val="20"/>
          <w:szCs w:val="20"/>
          <w:vertAlign w:val="superscript"/>
        </w:rPr>
        <w:t>ème</w:t>
      </w:r>
      <w:r>
        <w:rPr>
          <w:rFonts w:ascii="Sylfaen" w:hAnsi="Sylfaen"/>
          <w:sz w:val="20"/>
          <w:szCs w:val="20"/>
        </w:rPr>
        <w:t xml:space="preserve"> degrès.</w:t>
      </w:r>
    </w:p>
    <w:p w:rsidR="00B44C94" w:rsidRPr="00B673E0" w:rsidRDefault="00B44C94" w:rsidP="00B44C94">
      <w:pPr>
        <w:pStyle w:val="ListParagraph"/>
        <w:numPr>
          <w:ilvl w:val="1"/>
          <w:numId w:val="4"/>
        </w:numPr>
        <w:spacing w:after="0"/>
        <w:jc w:val="both"/>
        <w:rPr>
          <w:rFonts w:ascii="Sylfaen" w:hAnsi="Sylfaen"/>
          <w:sz w:val="20"/>
          <w:szCs w:val="20"/>
        </w:rPr>
      </w:pPr>
      <w:r>
        <w:rPr>
          <w:rFonts w:ascii="Sylfaen" w:hAnsi="Sylfaen"/>
          <w:sz w:val="20"/>
          <w:szCs w:val="20"/>
        </w:rPr>
        <w:t xml:space="preserve">Aux étudiants qui sont les enfants des professeurs des villages voisins et des villages montagneux lointains </w:t>
      </w:r>
      <w:r w:rsidRPr="00B673E0">
        <w:rPr>
          <w:rFonts w:ascii="Sylfaen" w:hAnsi="Sylfaen"/>
          <w:sz w:val="20"/>
          <w:szCs w:val="20"/>
        </w:rPr>
        <w:t xml:space="preserve"> </w:t>
      </w:r>
    </w:p>
    <w:p w:rsidR="00B44C94" w:rsidRDefault="00B44C94" w:rsidP="00B44C94">
      <w:pPr>
        <w:pStyle w:val="ListParagraph"/>
        <w:numPr>
          <w:ilvl w:val="1"/>
          <w:numId w:val="5"/>
        </w:numPr>
        <w:spacing w:after="0"/>
        <w:jc w:val="both"/>
        <w:rPr>
          <w:rFonts w:ascii="Sylfaen" w:hAnsi="Sylfaen"/>
          <w:sz w:val="20"/>
          <w:szCs w:val="20"/>
        </w:rPr>
      </w:pPr>
      <w:r>
        <w:rPr>
          <w:rFonts w:ascii="Sylfaen" w:hAnsi="Sylfaen"/>
          <w:sz w:val="20"/>
          <w:szCs w:val="20"/>
        </w:rPr>
        <w:t>.Aux étudiants qui ont un enfant jusqu’à 1 an.</w:t>
      </w:r>
    </w:p>
    <w:p w:rsidR="00B44C94" w:rsidRDefault="00B44C94" w:rsidP="00B44C94">
      <w:pPr>
        <w:pStyle w:val="ListParagraph"/>
        <w:numPr>
          <w:ilvl w:val="1"/>
          <w:numId w:val="5"/>
        </w:numPr>
        <w:spacing w:after="0"/>
        <w:jc w:val="both"/>
        <w:rPr>
          <w:rFonts w:ascii="Sylfaen" w:hAnsi="Sylfaen"/>
          <w:sz w:val="20"/>
          <w:szCs w:val="20"/>
        </w:rPr>
      </w:pPr>
      <w:r w:rsidRPr="008262B1">
        <w:rPr>
          <w:rFonts w:ascii="Sylfaen" w:hAnsi="Sylfaen"/>
          <w:sz w:val="20"/>
          <w:szCs w:val="20"/>
        </w:rPr>
        <w:t xml:space="preserve">. </w:t>
      </w:r>
      <w:r>
        <w:rPr>
          <w:rFonts w:ascii="Sylfaen" w:hAnsi="Sylfaen"/>
          <w:sz w:val="20"/>
          <w:szCs w:val="20"/>
        </w:rPr>
        <w:t>Selon la convenance du Collège a</w:t>
      </w:r>
      <w:r w:rsidRPr="008262B1">
        <w:rPr>
          <w:rFonts w:ascii="Sylfaen" w:hAnsi="Sylfaen"/>
          <w:sz w:val="20"/>
          <w:szCs w:val="20"/>
        </w:rPr>
        <w:t xml:space="preserve">ux étudiants qui ont des progrès mais ne sont pas intégrés dans le système des allocations d’étudiant,      </w:t>
      </w:r>
    </w:p>
    <w:p w:rsidR="00B44C94" w:rsidRPr="008262B1" w:rsidRDefault="00B44C94" w:rsidP="00B44C94">
      <w:pPr>
        <w:spacing w:after="0"/>
        <w:ind w:left="255"/>
        <w:jc w:val="both"/>
        <w:rPr>
          <w:rFonts w:ascii="Sylfaen" w:hAnsi="Sylfaen"/>
          <w:sz w:val="20"/>
          <w:szCs w:val="20"/>
        </w:rPr>
      </w:pPr>
      <w:r w:rsidRPr="008262B1">
        <w:rPr>
          <w:rFonts w:ascii="Sylfaen" w:hAnsi="Sylfaen"/>
          <w:sz w:val="20"/>
          <w:szCs w:val="20"/>
        </w:rPr>
        <w:t>10.9</w:t>
      </w:r>
      <w:r>
        <w:rPr>
          <w:rFonts w:ascii="Sylfaen" w:hAnsi="Sylfaen"/>
          <w:sz w:val="20"/>
          <w:szCs w:val="20"/>
        </w:rPr>
        <w:t xml:space="preserve"> S</w:t>
      </w:r>
      <w:r w:rsidRPr="008262B1">
        <w:rPr>
          <w:rFonts w:ascii="Sylfaen" w:hAnsi="Sylfaen"/>
          <w:sz w:val="20"/>
          <w:szCs w:val="20"/>
        </w:rPr>
        <w:t xml:space="preserve">elon la convenance du collège aux étudiants avec d’autre statut. </w:t>
      </w:r>
    </w:p>
    <w:p w:rsidR="00B44C94" w:rsidRPr="003637F0" w:rsidRDefault="00B44C94" w:rsidP="00B44C94">
      <w:pPr>
        <w:autoSpaceDE w:val="0"/>
        <w:autoSpaceDN w:val="0"/>
        <w:adjustRightInd w:val="0"/>
        <w:spacing w:after="0" w:line="240" w:lineRule="auto"/>
        <w:ind w:left="360" w:hanging="450"/>
        <w:jc w:val="both"/>
        <w:rPr>
          <w:rFonts w:ascii="Sylfaen" w:hAnsi="Sylfaen" w:cs="GHEAGrapalat"/>
          <w:sz w:val="20"/>
          <w:szCs w:val="20"/>
        </w:rPr>
      </w:pPr>
      <w:r w:rsidRPr="008262B1">
        <w:rPr>
          <w:rFonts w:ascii="Sylfaen" w:hAnsi="Sylfaen" w:cs="GHEAGrapalat"/>
          <w:sz w:val="20"/>
          <w:szCs w:val="20"/>
        </w:rPr>
        <w:t xml:space="preserve"> </w:t>
      </w:r>
      <w:r w:rsidRPr="003637F0">
        <w:rPr>
          <w:rFonts w:ascii="Sylfaen" w:hAnsi="Sylfaen" w:cs="GHEAGrapalat"/>
          <w:sz w:val="20"/>
          <w:szCs w:val="20"/>
        </w:rPr>
        <w:t xml:space="preserve"> </w:t>
      </w:r>
    </w:p>
    <w:p w:rsidR="00B44C94" w:rsidRPr="003637F0" w:rsidRDefault="00B44C94" w:rsidP="00B44C94">
      <w:pPr>
        <w:autoSpaceDE w:val="0"/>
        <w:autoSpaceDN w:val="0"/>
        <w:adjustRightInd w:val="0"/>
        <w:spacing w:after="0" w:line="240" w:lineRule="auto"/>
        <w:jc w:val="both"/>
        <w:rPr>
          <w:rFonts w:ascii="Sylfaen" w:hAnsi="Sylfaen" w:cs="GHEAGrapalat"/>
          <w:sz w:val="20"/>
          <w:szCs w:val="20"/>
        </w:rPr>
      </w:pPr>
    </w:p>
    <w:p w:rsidR="00B44C94" w:rsidRDefault="00B44C94" w:rsidP="00B44C94">
      <w:pPr>
        <w:autoSpaceDE w:val="0"/>
        <w:autoSpaceDN w:val="0"/>
        <w:adjustRightInd w:val="0"/>
        <w:spacing w:after="0" w:line="240" w:lineRule="auto"/>
        <w:jc w:val="both"/>
        <w:rPr>
          <w:rFonts w:ascii="Sylfaen" w:hAnsi="Sylfaen" w:cs="GHEAGrapalat-BoldItalic"/>
          <w:b/>
          <w:bCs/>
          <w:i/>
          <w:iCs/>
          <w:sz w:val="20"/>
          <w:szCs w:val="20"/>
        </w:rPr>
      </w:pPr>
      <w:r w:rsidRPr="003637F0">
        <w:rPr>
          <w:rFonts w:ascii="Sylfaen" w:hAnsi="Sylfaen" w:cs="GHEAGrapalat-BoldItalic"/>
          <w:b/>
          <w:bCs/>
          <w:i/>
          <w:iCs/>
          <w:sz w:val="20"/>
          <w:szCs w:val="20"/>
        </w:rPr>
        <w:t xml:space="preserve">3. </w:t>
      </w:r>
      <w:r>
        <w:rPr>
          <w:rFonts w:ascii="Sylfaen" w:hAnsi="Sylfaen" w:cs="GHEAGrapalat-BoldItalic"/>
          <w:b/>
          <w:bCs/>
          <w:i/>
          <w:iCs/>
          <w:sz w:val="20"/>
          <w:szCs w:val="20"/>
        </w:rPr>
        <w:t>Ordre des frais de scolarité et conditions  spéciales conformément à l’annexe ci-joint</w:t>
      </w:r>
    </w:p>
    <w:p w:rsidR="00B44C94" w:rsidRPr="003637F0" w:rsidRDefault="00B44C94" w:rsidP="00B44C94">
      <w:pPr>
        <w:autoSpaceDE w:val="0"/>
        <w:autoSpaceDN w:val="0"/>
        <w:adjustRightInd w:val="0"/>
        <w:spacing w:after="0" w:line="240" w:lineRule="auto"/>
        <w:jc w:val="both"/>
        <w:rPr>
          <w:rFonts w:ascii="Sylfaen" w:hAnsi="Sylfaen" w:cs="GHEAGrapalat-BoldItalic"/>
          <w:b/>
          <w:bCs/>
          <w:i/>
          <w:iCs/>
          <w:sz w:val="20"/>
          <w:szCs w:val="20"/>
        </w:rPr>
      </w:pPr>
    </w:p>
    <w:p w:rsidR="00B44C94" w:rsidRDefault="00B44C94" w:rsidP="00B44C94">
      <w:pPr>
        <w:autoSpaceDE w:val="0"/>
        <w:autoSpaceDN w:val="0"/>
        <w:adjustRightInd w:val="0"/>
        <w:spacing w:after="0" w:line="240" w:lineRule="auto"/>
        <w:jc w:val="both"/>
        <w:rPr>
          <w:rFonts w:ascii="Sylfaen" w:hAnsi="Sylfaen" w:cs="GHEAGrapalat-BoldItalic"/>
          <w:b/>
          <w:bCs/>
          <w:i/>
          <w:iCs/>
          <w:sz w:val="20"/>
          <w:szCs w:val="20"/>
        </w:rPr>
      </w:pPr>
      <w:r w:rsidRPr="003637F0">
        <w:rPr>
          <w:rFonts w:ascii="Sylfaen" w:hAnsi="Sylfaen" w:cs="GHEAGrapalat-BoldItalic"/>
          <w:b/>
          <w:bCs/>
          <w:i/>
          <w:iCs/>
          <w:sz w:val="20"/>
          <w:szCs w:val="20"/>
        </w:rPr>
        <w:t xml:space="preserve">4. </w:t>
      </w:r>
      <w:r>
        <w:rPr>
          <w:rFonts w:ascii="Sylfaen" w:hAnsi="Sylfaen" w:cs="GHEAGrapalat-BoldItalic"/>
          <w:b/>
          <w:bCs/>
          <w:i/>
          <w:iCs/>
          <w:sz w:val="20"/>
          <w:szCs w:val="20"/>
        </w:rPr>
        <w:t>Délais du contrat et bases de la dissolution par anticipation</w:t>
      </w:r>
    </w:p>
    <w:p w:rsidR="00B44C94" w:rsidRDefault="00B44C94" w:rsidP="00B44C94">
      <w:pPr>
        <w:autoSpaceDE w:val="0"/>
        <w:autoSpaceDN w:val="0"/>
        <w:adjustRightInd w:val="0"/>
        <w:spacing w:after="0" w:line="240" w:lineRule="auto"/>
        <w:ind w:left="270"/>
        <w:jc w:val="both"/>
        <w:rPr>
          <w:rFonts w:ascii="Sylfaen" w:hAnsi="Sylfaen" w:cs="GHEAGrapalat"/>
          <w:sz w:val="20"/>
          <w:szCs w:val="20"/>
        </w:rPr>
      </w:pPr>
      <w:r w:rsidRPr="003637F0">
        <w:rPr>
          <w:rFonts w:ascii="Sylfaen" w:hAnsi="Sylfaen" w:cs="GHEAGrapalat"/>
          <w:sz w:val="20"/>
          <w:szCs w:val="20"/>
        </w:rPr>
        <w:t>4.1</w:t>
      </w:r>
      <w:r>
        <w:rPr>
          <w:rFonts w:ascii="Sylfaen" w:hAnsi="Sylfaen" w:cs="GHEAGrapalat"/>
          <w:sz w:val="20"/>
          <w:szCs w:val="20"/>
        </w:rPr>
        <w:t>.Le présent contrat entre en vigueur à partir du moment de sa signature et fonctionne jusqu’à la fin du régime des études de l’étudiant, à l’exception des cas cités dans les points 4.2 et 4.3 du présent contrat</w:t>
      </w:r>
    </w:p>
    <w:p w:rsidR="00B44C94" w:rsidRPr="003637F0" w:rsidRDefault="00B44C94" w:rsidP="00B44C94">
      <w:pPr>
        <w:autoSpaceDE w:val="0"/>
        <w:autoSpaceDN w:val="0"/>
        <w:adjustRightInd w:val="0"/>
        <w:spacing w:after="0" w:line="240" w:lineRule="auto"/>
        <w:ind w:left="270"/>
        <w:jc w:val="both"/>
        <w:rPr>
          <w:rFonts w:ascii="Sylfaen" w:hAnsi="Sylfaen" w:cs="GHEAGrapalat"/>
          <w:sz w:val="20"/>
          <w:szCs w:val="20"/>
        </w:rPr>
      </w:pPr>
      <w:r>
        <w:rPr>
          <w:rFonts w:ascii="Sylfaen" w:hAnsi="Sylfaen" w:cs="GHEAGrapalat"/>
          <w:sz w:val="20"/>
          <w:szCs w:val="20"/>
        </w:rPr>
        <w:t>4</w:t>
      </w:r>
      <w:r w:rsidRPr="003637F0">
        <w:rPr>
          <w:rFonts w:ascii="Sylfaen" w:hAnsi="Sylfaen" w:cs="GHEAGrapalat"/>
          <w:sz w:val="20"/>
          <w:szCs w:val="20"/>
        </w:rPr>
        <w:t>.2</w:t>
      </w:r>
      <w:r>
        <w:rPr>
          <w:rFonts w:ascii="Sylfaen" w:hAnsi="Sylfaen" w:cs="GHEAGrapalat"/>
          <w:sz w:val="20"/>
          <w:szCs w:val="20"/>
        </w:rPr>
        <w:t>.L’ordre du collège sur l’exculsion de l’étudiant sert de base pour la dissolution par anticipation du contrat. L’étudiant peut résilier le contrat s’il interrompt le régime des études volontairement et sur cela présente une application /formulaire d’inscription/ en payant les frais de scolarité prévus pour la période qu’il a étudié au collège.</w:t>
      </w:r>
    </w:p>
    <w:p w:rsidR="00B44C94" w:rsidRPr="003637F0" w:rsidRDefault="00B44C94" w:rsidP="00B44C94">
      <w:pPr>
        <w:autoSpaceDE w:val="0"/>
        <w:autoSpaceDN w:val="0"/>
        <w:adjustRightInd w:val="0"/>
        <w:spacing w:after="0" w:line="240" w:lineRule="auto"/>
        <w:ind w:left="270"/>
        <w:jc w:val="both"/>
        <w:rPr>
          <w:rFonts w:ascii="Sylfaen" w:hAnsi="Sylfaen"/>
          <w:sz w:val="20"/>
          <w:szCs w:val="20"/>
        </w:rPr>
      </w:pPr>
      <w:r w:rsidRPr="003637F0">
        <w:rPr>
          <w:rFonts w:ascii="Sylfaen" w:hAnsi="Sylfaen" w:cs="Sylfaen"/>
          <w:sz w:val="20"/>
          <w:szCs w:val="20"/>
        </w:rPr>
        <w:t>4.3</w:t>
      </w:r>
      <w:r>
        <w:rPr>
          <w:rFonts w:ascii="Sylfaen" w:hAnsi="Sylfaen" w:cs="Sylfaen"/>
          <w:sz w:val="20"/>
          <w:szCs w:val="20"/>
        </w:rPr>
        <w:t xml:space="preserve">. L’étudiant peut soumettre </w:t>
      </w:r>
      <w:r>
        <w:rPr>
          <w:rFonts w:ascii="Sylfaen" w:hAnsi="Sylfaen" w:cs="Sylfaen"/>
          <w:color w:val="FF0000"/>
          <w:sz w:val="20"/>
          <w:szCs w:val="20"/>
        </w:rPr>
        <w:t>à</w:t>
      </w:r>
      <w:r w:rsidRPr="002F7955">
        <w:rPr>
          <w:rFonts w:ascii="Sylfaen" w:hAnsi="Sylfaen" w:cs="Sylfaen"/>
          <w:color w:val="000000" w:themeColor="text1"/>
          <w:sz w:val="20"/>
          <w:szCs w:val="20"/>
        </w:rPr>
        <w:t xml:space="preserve"> la responsabilité de d</w:t>
      </w:r>
      <w:r>
        <w:rPr>
          <w:rFonts w:ascii="Sylfaen" w:hAnsi="Sylfaen" w:cs="Sylfaen"/>
          <w:sz w:val="20"/>
          <w:szCs w:val="20"/>
        </w:rPr>
        <w:t>iscipline de la part du directeur ou de la personne plénipotentiare jusqu’à l’exculsion du Collège, s’il ne fait pas les demandes des plans scolaires, des programmes et de l’horaire, manifeste des résultats académiques insuffisants, ainsi que transgresse les demandes prévues par les présents Statuts et les règles réglementaires internes.</w:t>
      </w:r>
    </w:p>
    <w:p w:rsidR="00B44C94" w:rsidRPr="003637F0" w:rsidRDefault="00B44C94" w:rsidP="00B44C94">
      <w:pPr>
        <w:autoSpaceDE w:val="0"/>
        <w:autoSpaceDN w:val="0"/>
        <w:adjustRightInd w:val="0"/>
        <w:spacing w:after="0" w:line="240" w:lineRule="auto"/>
        <w:ind w:left="900" w:hanging="450"/>
        <w:jc w:val="both"/>
        <w:rPr>
          <w:rFonts w:ascii="Sylfaen" w:hAnsi="Sylfaen"/>
          <w:sz w:val="20"/>
          <w:szCs w:val="20"/>
        </w:rPr>
      </w:pPr>
      <w:r w:rsidRPr="003637F0">
        <w:rPr>
          <w:rFonts w:ascii="Sylfaen" w:hAnsi="Sylfaen"/>
          <w:sz w:val="20"/>
          <w:szCs w:val="20"/>
        </w:rPr>
        <w:t xml:space="preserve">   </w:t>
      </w:r>
    </w:p>
    <w:p w:rsidR="00B44C94" w:rsidRPr="003637F0" w:rsidRDefault="00B44C94" w:rsidP="00B44C94">
      <w:pPr>
        <w:autoSpaceDE w:val="0"/>
        <w:autoSpaceDN w:val="0"/>
        <w:adjustRightInd w:val="0"/>
        <w:spacing w:after="0" w:line="240" w:lineRule="auto"/>
        <w:ind w:left="450" w:hanging="450"/>
        <w:jc w:val="both"/>
        <w:rPr>
          <w:rFonts w:ascii="Sylfaen" w:hAnsi="Sylfaen" w:cs="GHEAGrapalat"/>
          <w:sz w:val="20"/>
          <w:szCs w:val="20"/>
        </w:rPr>
      </w:pPr>
    </w:p>
    <w:p w:rsidR="00B44C94" w:rsidRPr="003637F0" w:rsidRDefault="00B44C94" w:rsidP="00B44C94">
      <w:pPr>
        <w:autoSpaceDE w:val="0"/>
        <w:autoSpaceDN w:val="0"/>
        <w:adjustRightInd w:val="0"/>
        <w:spacing w:after="0" w:line="240" w:lineRule="auto"/>
        <w:jc w:val="both"/>
        <w:rPr>
          <w:rFonts w:ascii="Sylfaen" w:hAnsi="Sylfaen" w:cs="GHEAGrapalat-Bold"/>
          <w:b/>
          <w:bCs/>
          <w:sz w:val="20"/>
          <w:szCs w:val="20"/>
        </w:rPr>
      </w:pPr>
      <w:r w:rsidRPr="003848A3">
        <w:rPr>
          <w:rFonts w:ascii="Sylfaen" w:hAnsi="Sylfaen" w:cs="GHEAGrapalat-Bold"/>
          <w:b/>
          <w:bCs/>
          <w:i/>
          <w:sz w:val="20"/>
          <w:szCs w:val="20"/>
        </w:rPr>
        <w:t>5</w:t>
      </w:r>
      <w:r w:rsidRPr="003637F0">
        <w:rPr>
          <w:rFonts w:ascii="Sylfaen" w:hAnsi="Sylfaen" w:cs="GHEAGrapalat-Bold"/>
          <w:b/>
          <w:bCs/>
          <w:sz w:val="20"/>
          <w:szCs w:val="20"/>
        </w:rPr>
        <w:t xml:space="preserve">. </w:t>
      </w:r>
      <w:r>
        <w:rPr>
          <w:rFonts w:ascii="Sylfaen" w:hAnsi="Sylfaen" w:cs="GHEAGrapalat-Bold"/>
          <w:b/>
          <w:bCs/>
          <w:sz w:val="20"/>
          <w:szCs w:val="20"/>
        </w:rPr>
        <w:t>Clauses finales</w:t>
      </w:r>
    </w:p>
    <w:p w:rsidR="00B44C94" w:rsidRPr="002F7955" w:rsidRDefault="00B44C94" w:rsidP="00B44C94">
      <w:pPr>
        <w:autoSpaceDE w:val="0"/>
        <w:autoSpaceDN w:val="0"/>
        <w:adjustRightInd w:val="0"/>
        <w:spacing w:after="0" w:line="240" w:lineRule="auto"/>
        <w:ind w:left="270"/>
        <w:jc w:val="both"/>
        <w:rPr>
          <w:rFonts w:ascii="Sylfaen" w:hAnsi="Sylfaen" w:cs="GHEAGrapalat"/>
          <w:color w:val="000000" w:themeColor="text1"/>
          <w:sz w:val="20"/>
          <w:szCs w:val="20"/>
        </w:rPr>
      </w:pPr>
      <w:r w:rsidRPr="003637F0">
        <w:rPr>
          <w:rFonts w:ascii="Sylfaen" w:hAnsi="Sylfaen" w:cs="GHEAGrapalat"/>
          <w:sz w:val="20"/>
          <w:szCs w:val="20"/>
        </w:rPr>
        <w:t>5.1</w:t>
      </w:r>
      <w:r>
        <w:rPr>
          <w:rFonts w:ascii="Sylfaen" w:hAnsi="Sylfaen" w:cs="GHEAGrapalat"/>
          <w:sz w:val="20"/>
          <w:szCs w:val="20"/>
        </w:rPr>
        <w:t>.En cas si les Parties ne font pas complèteme</w:t>
      </w:r>
      <w:r w:rsidRPr="002F7955">
        <w:rPr>
          <w:rFonts w:ascii="Sylfaen" w:hAnsi="Sylfaen" w:cs="GHEAGrapalat"/>
          <w:color w:val="000000" w:themeColor="text1"/>
          <w:sz w:val="20"/>
          <w:szCs w:val="20"/>
        </w:rPr>
        <w:t>nt ou partiellement leurs obligations, se libèrent de la responsabilité établie par le présant contrat, si cela a eu lieu par la conséquence de l’influence de la force insurmontable /Force Majeure/ après avoir signé le contrat, ce que les partiess ne pouvaient pas prévenir ou conjurer.</w:t>
      </w:r>
    </w:p>
    <w:p w:rsidR="00B44C94" w:rsidRDefault="00B44C94" w:rsidP="00B44C94">
      <w:pPr>
        <w:autoSpaceDE w:val="0"/>
        <w:autoSpaceDN w:val="0"/>
        <w:adjustRightInd w:val="0"/>
        <w:spacing w:after="0" w:line="240" w:lineRule="auto"/>
        <w:ind w:left="270"/>
        <w:jc w:val="both"/>
        <w:rPr>
          <w:rFonts w:ascii="Sylfaen" w:hAnsi="Sylfaen" w:cs="GHEAGrapalat"/>
          <w:sz w:val="20"/>
          <w:szCs w:val="20"/>
        </w:rPr>
      </w:pPr>
      <w:r w:rsidRPr="002F7955">
        <w:rPr>
          <w:rFonts w:ascii="Sylfaen" w:hAnsi="Sylfaen" w:cs="GHEAGrapalat"/>
          <w:color w:val="000000" w:themeColor="text1"/>
          <w:sz w:val="20"/>
          <w:szCs w:val="20"/>
        </w:rPr>
        <w:t xml:space="preserve">5.2.Après le congé académique formulé à cause de la santé </w:t>
      </w:r>
      <w:r>
        <w:rPr>
          <w:rFonts w:ascii="Sylfaen" w:hAnsi="Sylfaen" w:cs="GHEAGrapalat"/>
          <w:sz w:val="20"/>
          <w:szCs w:val="20"/>
        </w:rPr>
        <w:t>ou service militaire, on ne signe pas un nouveau contrat avec l’étudiant réintégré, l’étudiant du système gratuit conserve son droit de toucher le bourse, et celui du système payant paie les frais de scolarité définis auparavant.</w:t>
      </w:r>
    </w:p>
    <w:p w:rsidR="00B44C94" w:rsidRPr="003637F0" w:rsidRDefault="00B44C94" w:rsidP="00B44C94">
      <w:pPr>
        <w:autoSpaceDE w:val="0"/>
        <w:autoSpaceDN w:val="0"/>
        <w:adjustRightInd w:val="0"/>
        <w:spacing w:after="0" w:line="240" w:lineRule="auto"/>
        <w:jc w:val="both"/>
        <w:rPr>
          <w:rFonts w:ascii="Sylfaen" w:hAnsi="Sylfaen" w:cs="GHEAGrapalat"/>
          <w:color w:val="000000" w:themeColor="text1"/>
          <w:sz w:val="20"/>
          <w:szCs w:val="20"/>
        </w:rPr>
      </w:pPr>
      <w:r>
        <w:rPr>
          <w:rFonts w:ascii="Sylfaen" w:hAnsi="Sylfaen" w:cs="GHEAGrapalat"/>
          <w:sz w:val="20"/>
          <w:szCs w:val="20"/>
        </w:rPr>
        <w:t xml:space="preserve">     </w:t>
      </w:r>
      <w:r w:rsidRPr="003637F0">
        <w:rPr>
          <w:rFonts w:ascii="Sylfaen" w:hAnsi="Sylfaen" w:cs="GHEAGrapalat"/>
          <w:sz w:val="20"/>
          <w:szCs w:val="20"/>
        </w:rPr>
        <w:t>5.3</w:t>
      </w:r>
      <w:r>
        <w:rPr>
          <w:rFonts w:ascii="Sylfaen" w:hAnsi="Sylfaen" w:cs="GHEAGrapalat"/>
          <w:sz w:val="20"/>
          <w:szCs w:val="20"/>
        </w:rPr>
        <w:t>.L’étudiant qui n’a pas payé les frais de scolarité ne passera pas en année suivante.</w:t>
      </w:r>
    </w:p>
    <w:p w:rsidR="00B44C94" w:rsidRPr="003637F0" w:rsidRDefault="00B44C94" w:rsidP="00B44C94">
      <w:pPr>
        <w:autoSpaceDE w:val="0"/>
        <w:autoSpaceDN w:val="0"/>
        <w:adjustRightInd w:val="0"/>
        <w:spacing w:after="0" w:line="240" w:lineRule="auto"/>
        <w:ind w:left="450" w:hanging="180"/>
        <w:jc w:val="both"/>
        <w:rPr>
          <w:rFonts w:ascii="Sylfaen" w:hAnsi="Sylfaen" w:cs="GHEAGrapalat"/>
          <w:sz w:val="20"/>
          <w:szCs w:val="20"/>
        </w:rPr>
      </w:pPr>
      <w:r w:rsidRPr="003637F0">
        <w:rPr>
          <w:rFonts w:ascii="Sylfaen" w:hAnsi="Sylfaen" w:cs="GHEAGrapalat"/>
          <w:sz w:val="20"/>
          <w:szCs w:val="20"/>
        </w:rPr>
        <w:t>5.4</w:t>
      </w:r>
      <w:r>
        <w:rPr>
          <w:rFonts w:ascii="Sylfaen" w:hAnsi="Sylfaen" w:cs="GHEAGrapalat"/>
          <w:sz w:val="20"/>
          <w:szCs w:val="20"/>
        </w:rPr>
        <w:t>.Malgré la raison de l’interruption du régime des études le présent contrat se considère invalide et le Collège</w:t>
      </w:r>
      <w:r>
        <w:rPr>
          <w:rFonts w:ascii="Sylfaen" w:hAnsi="Sylfaen" w:cs="GHEAGrapalat"/>
          <w:color w:val="000000" w:themeColor="text1"/>
          <w:sz w:val="20"/>
          <w:szCs w:val="20"/>
        </w:rPr>
        <w:t xml:space="preserve"> réalise le récompte des frais de scolarité payés et on rend à l’étudiant la somme qu’il avait payée pour la période non étudiée.</w:t>
      </w:r>
    </w:p>
    <w:p w:rsidR="00B44C94" w:rsidRDefault="00B44C94" w:rsidP="00B44C94">
      <w:pPr>
        <w:autoSpaceDE w:val="0"/>
        <w:autoSpaceDN w:val="0"/>
        <w:adjustRightInd w:val="0"/>
        <w:spacing w:after="0" w:line="240" w:lineRule="auto"/>
        <w:ind w:left="270"/>
        <w:jc w:val="both"/>
        <w:rPr>
          <w:rFonts w:ascii="Sylfaen" w:hAnsi="Sylfaen" w:cs="GHEAGrapalat"/>
          <w:sz w:val="20"/>
          <w:szCs w:val="20"/>
        </w:rPr>
      </w:pPr>
      <w:r w:rsidRPr="003637F0">
        <w:rPr>
          <w:rFonts w:ascii="Sylfaen" w:hAnsi="Sylfaen" w:cs="GHEAGrapalat"/>
          <w:sz w:val="20"/>
          <w:szCs w:val="20"/>
        </w:rPr>
        <w:t>5</w:t>
      </w:r>
      <w:r>
        <w:rPr>
          <w:rFonts w:ascii="Sylfaen" w:hAnsi="Sylfaen" w:cs="GHEAGrapalat"/>
          <w:sz w:val="20"/>
          <w:szCs w:val="20"/>
        </w:rPr>
        <w:t>.5.Les questions qui ne sont pas réglées prennent leurs solutions par la légistlation actuelle.</w:t>
      </w:r>
    </w:p>
    <w:p w:rsidR="00B44C94" w:rsidRDefault="00B44C94" w:rsidP="00B44C94">
      <w:pPr>
        <w:autoSpaceDE w:val="0"/>
        <w:autoSpaceDN w:val="0"/>
        <w:adjustRightInd w:val="0"/>
        <w:spacing w:after="0" w:line="240" w:lineRule="auto"/>
        <w:ind w:left="270"/>
        <w:jc w:val="both"/>
        <w:rPr>
          <w:rFonts w:ascii="Sylfaen" w:hAnsi="Sylfaen" w:cs="GHEAGrapalat"/>
          <w:sz w:val="20"/>
          <w:szCs w:val="20"/>
        </w:rPr>
      </w:pPr>
      <w:r>
        <w:rPr>
          <w:rFonts w:ascii="Sylfaen" w:hAnsi="Sylfaen" w:cs="GHEAGrapalat"/>
          <w:sz w:val="20"/>
          <w:szCs w:val="20"/>
        </w:rPr>
        <w:t>5.6 Les parties s’engagent à résoudre les litiges par une convention mutuelle, au cas contraire par l’ordre établie par la législation de la RA.</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Pr>
          <w:rFonts w:ascii="Sylfaen" w:hAnsi="Sylfaen" w:cs="GHEAGrapalat"/>
          <w:sz w:val="20"/>
          <w:szCs w:val="20"/>
        </w:rPr>
        <w:t xml:space="preserve"> </w:t>
      </w:r>
      <w:r w:rsidRPr="003637F0">
        <w:rPr>
          <w:rFonts w:ascii="Sylfaen" w:hAnsi="Sylfaen" w:cs="GHEAGrapalat"/>
          <w:sz w:val="20"/>
          <w:szCs w:val="20"/>
        </w:rPr>
        <w:t>5.7</w:t>
      </w:r>
      <w:r>
        <w:rPr>
          <w:rFonts w:ascii="Sylfaen" w:hAnsi="Sylfaen" w:cs="GHEAGrapalat"/>
          <w:sz w:val="20"/>
          <w:szCs w:val="20"/>
        </w:rPr>
        <w:t>.Le présent contrat est composé de 2 exemples qui ont des forces égales. L’un des exemples reste auprès du Collège et l’autre auprès de l’étudiant ou du représentant légal.</w:t>
      </w:r>
    </w:p>
    <w:p w:rsidR="00B44C94" w:rsidRPr="003637F0" w:rsidRDefault="00B44C94" w:rsidP="00B44C94">
      <w:pPr>
        <w:autoSpaceDE w:val="0"/>
        <w:autoSpaceDN w:val="0"/>
        <w:adjustRightInd w:val="0"/>
        <w:spacing w:after="0" w:line="240" w:lineRule="auto"/>
        <w:jc w:val="both"/>
        <w:rPr>
          <w:rFonts w:ascii="Sylfaen" w:hAnsi="Sylfaen" w:cs="GHEAGrapalat"/>
          <w:sz w:val="20"/>
          <w:szCs w:val="20"/>
        </w:rPr>
      </w:pPr>
    </w:p>
    <w:p w:rsidR="00B44C94" w:rsidRDefault="00B44C94" w:rsidP="00B44C94">
      <w:pPr>
        <w:autoSpaceDE w:val="0"/>
        <w:autoSpaceDN w:val="0"/>
        <w:adjustRightInd w:val="0"/>
        <w:spacing w:after="0" w:line="240" w:lineRule="auto"/>
        <w:ind w:left="360"/>
        <w:jc w:val="both"/>
        <w:rPr>
          <w:rFonts w:ascii="Sylfaen" w:hAnsi="Sylfaen" w:cs="GHEAGrapalat-BoldItalic"/>
          <w:b/>
          <w:bCs/>
          <w:i/>
          <w:iCs/>
          <w:sz w:val="20"/>
          <w:szCs w:val="20"/>
        </w:rPr>
      </w:pPr>
      <w:r w:rsidRPr="003637F0">
        <w:rPr>
          <w:rFonts w:ascii="Sylfaen" w:hAnsi="Sylfaen" w:cs="GHEAGrapalat-BoldItalic"/>
          <w:b/>
          <w:bCs/>
          <w:i/>
          <w:iCs/>
          <w:sz w:val="20"/>
          <w:szCs w:val="20"/>
        </w:rPr>
        <w:lastRenderedPageBreak/>
        <w:t>6.</w:t>
      </w:r>
      <w:r>
        <w:rPr>
          <w:rFonts w:ascii="Sylfaen" w:hAnsi="Sylfaen" w:cs="GHEAGrapalat-BoldItalic"/>
          <w:b/>
          <w:bCs/>
          <w:i/>
          <w:iCs/>
          <w:sz w:val="20"/>
          <w:szCs w:val="20"/>
        </w:rPr>
        <w:t>Bases juridiques du contrat</w:t>
      </w:r>
    </w:p>
    <w:p w:rsidR="00B44C94" w:rsidRDefault="00B44C94" w:rsidP="00B44C94">
      <w:pPr>
        <w:autoSpaceDE w:val="0"/>
        <w:autoSpaceDN w:val="0"/>
        <w:adjustRightInd w:val="0"/>
        <w:spacing w:after="0" w:line="240" w:lineRule="auto"/>
        <w:ind w:left="360"/>
        <w:jc w:val="both"/>
        <w:rPr>
          <w:rFonts w:ascii="Times New Roman" w:hAnsi="Times New Roman" w:cs="Times New Roman"/>
          <w:sz w:val="20"/>
          <w:szCs w:val="20"/>
        </w:rPr>
      </w:pPr>
      <w:r>
        <w:rPr>
          <w:rFonts w:ascii="Sylfaen" w:hAnsi="Sylfaen" w:cs="GHEAGrapalat"/>
          <w:sz w:val="20"/>
          <w:szCs w:val="20"/>
        </w:rPr>
        <w:t xml:space="preserve">Les relations entre l’étudiant et le collège se règlent par la légistlation civile de la RA, les lois de la RA </w:t>
      </w:r>
      <w:r>
        <w:rPr>
          <w:rFonts w:ascii="Times New Roman" w:hAnsi="Times New Roman" w:cs="Times New Roman"/>
          <w:sz w:val="20"/>
          <w:szCs w:val="20"/>
        </w:rPr>
        <w:t>«Sur l’éducation», «Sur l’éducation primaire–artisanal /technique/ ) professionnelle et moyenne professionnelle, par les Statuts du Collège, les règles réglamentaires et d’autres actes juridiques actuels.</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p>
    <w:p w:rsidR="00B44C94" w:rsidRPr="003637F0" w:rsidRDefault="00B44C94" w:rsidP="00B44C94">
      <w:pPr>
        <w:autoSpaceDE w:val="0"/>
        <w:autoSpaceDN w:val="0"/>
        <w:adjustRightInd w:val="0"/>
        <w:spacing w:after="0" w:line="240" w:lineRule="auto"/>
        <w:ind w:left="360"/>
        <w:jc w:val="both"/>
        <w:rPr>
          <w:rFonts w:ascii="Sylfaen" w:hAnsi="Sylfaen" w:cs="GHEAGrapalat-BoldItalic"/>
          <w:b/>
          <w:bCs/>
          <w:i/>
          <w:iCs/>
          <w:sz w:val="20"/>
          <w:szCs w:val="20"/>
        </w:rPr>
      </w:pPr>
      <w:r w:rsidRPr="003637F0">
        <w:rPr>
          <w:rFonts w:ascii="Sylfaen" w:hAnsi="Sylfaen" w:cs="GHEAGrapalat-BoldItalic"/>
          <w:b/>
          <w:bCs/>
          <w:i/>
          <w:iCs/>
          <w:sz w:val="20"/>
          <w:szCs w:val="20"/>
        </w:rPr>
        <w:t xml:space="preserve">7. </w:t>
      </w:r>
      <w:r>
        <w:rPr>
          <w:rFonts w:ascii="Sylfaen" w:hAnsi="Sylfaen" w:cs="GHEAGrapalat-BoldItalic"/>
          <w:b/>
          <w:bCs/>
          <w:i/>
          <w:iCs/>
          <w:sz w:val="20"/>
          <w:szCs w:val="20"/>
        </w:rPr>
        <w:t>Adresse set signatures des parties</w:t>
      </w:r>
    </w:p>
    <w:p w:rsidR="00B44C94" w:rsidRPr="005B152D" w:rsidRDefault="00B44C94" w:rsidP="00B44C94">
      <w:pPr>
        <w:autoSpaceDE w:val="0"/>
        <w:autoSpaceDN w:val="0"/>
        <w:adjustRightInd w:val="0"/>
        <w:spacing w:after="0" w:line="240" w:lineRule="auto"/>
        <w:ind w:left="360"/>
        <w:jc w:val="both"/>
        <w:rPr>
          <w:rFonts w:ascii="Sylfaen" w:hAnsi="Sylfaen" w:cs="GHEAGrapalat-BoldItalic"/>
          <w:b/>
          <w:bCs/>
          <w:i/>
          <w:iCs/>
          <w:sz w:val="20"/>
          <w:szCs w:val="20"/>
        </w:rPr>
      </w:pPr>
      <w:r>
        <w:rPr>
          <w:rFonts w:ascii="Sylfaen" w:hAnsi="Sylfaen" w:cs="GHEAGrapalat-BoldItalic"/>
          <w:b/>
          <w:bCs/>
          <w:i/>
          <w:iCs/>
          <w:sz w:val="20"/>
          <w:szCs w:val="20"/>
        </w:rPr>
        <w:t>Etudiant ou représentant légal</w:t>
      </w:r>
      <w:r w:rsidRPr="003637F0">
        <w:rPr>
          <w:rFonts w:ascii="Sylfaen" w:hAnsi="Sylfaen" w:cs="GHEAGrapalat-BoldItalic"/>
          <w:b/>
          <w:bCs/>
          <w:i/>
          <w:iCs/>
          <w:sz w:val="20"/>
          <w:szCs w:val="20"/>
        </w:rPr>
        <w:t xml:space="preserve">                          </w:t>
      </w:r>
      <w:r>
        <w:rPr>
          <w:rFonts w:ascii="Sylfaen" w:hAnsi="Sylfaen" w:cs="GHEAGrapalat-BoldItalic"/>
          <w:b/>
          <w:bCs/>
          <w:i/>
          <w:iCs/>
          <w:sz w:val="20"/>
          <w:szCs w:val="20"/>
        </w:rPr>
        <w:t xml:space="preserve">         Collège</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Pr>
          <w:rFonts w:ascii="Sylfaen" w:hAnsi="Sylfaen" w:cs="GHEAGrapalat"/>
          <w:i/>
          <w:iCs/>
          <w:sz w:val="20"/>
          <w:szCs w:val="20"/>
        </w:rPr>
        <w:t>Signature</w:t>
      </w:r>
      <w:r w:rsidRPr="003637F0">
        <w:rPr>
          <w:rFonts w:ascii="Sylfaen" w:hAnsi="Sylfaen" w:cs="GHEAGrapalat"/>
          <w:i/>
          <w:iCs/>
          <w:sz w:val="20"/>
          <w:szCs w:val="20"/>
        </w:rPr>
        <w:t xml:space="preserve">_____________            </w:t>
      </w:r>
      <w:r>
        <w:rPr>
          <w:rFonts w:ascii="Sylfaen" w:hAnsi="Sylfaen" w:cs="GHEAGrapalat"/>
          <w:i/>
          <w:iCs/>
          <w:sz w:val="20"/>
          <w:szCs w:val="20"/>
        </w:rPr>
        <w:t xml:space="preserve">          </w:t>
      </w:r>
      <w:r w:rsidRPr="003637F0">
        <w:rPr>
          <w:rFonts w:ascii="Sylfaen" w:hAnsi="Sylfaen" w:cs="GHEAGrapalat"/>
          <w:i/>
          <w:iCs/>
          <w:sz w:val="20"/>
          <w:szCs w:val="20"/>
        </w:rPr>
        <w:t xml:space="preserve"> </w:t>
      </w:r>
      <w:r>
        <w:rPr>
          <w:rFonts w:ascii="Sylfaen" w:hAnsi="Sylfaen" w:cs="GHEAGrapalat"/>
          <w:i/>
          <w:iCs/>
          <w:sz w:val="20"/>
          <w:szCs w:val="20"/>
        </w:rPr>
        <w:tab/>
      </w:r>
      <w:r>
        <w:rPr>
          <w:rFonts w:ascii="Sylfaen" w:hAnsi="Sylfaen" w:cs="GHEAGrapalat"/>
          <w:i/>
          <w:iCs/>
          <w:sz w:val="20"/>
          <w:szCs w:val="20"/>
        </w:rPr>
        <w:tab/>
        <w:t>Adresse</w:t>
      </w:r>
      <w:r w:rsidRPr="003637F0">
        <w:rPr>
          <w:rFonts w:ascii="Sylfaen" w:hAnsi="Sylfaen" w:cs="GHEAGrapalat"/>
          <w:i/>
          <w:iCs/>
          <w:sz w:val="20"/>
          <w:szCs w:val="20"/>
        </w:rPr>
        <w:t xml:space="preserve"> </w:t>
      </w:r>
      <w:r w:rsidRPr="003637F0">
        <w:rPr>
          <w:rFonts w:ascii="Sylfaen" w:hAnsi="Sylfaen" w:cs="GHEAGrapalat"/>
          <w:sz w:val="20"/>
          <w:szCs w:val="20"/>
        </w:rPr>
        <w:t>___________________________</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sidRPr="003637F0">
        <w:rPr>
          <w:rFonts w:ascii="Sylfaen" w:hAnsi="Sylfaen" w:cs="GHEAGrapalat"/>
          <w:sz w:val="20"/>
          <w:szCs w:val="20"/>
        </w:rPr>
        <w:t xml:space="preserve"> </w:t>
      </w:r>
      <w:r>
        <w:rPr>
          <w:rFonts w:ascii="Sylfaen" w:hAnsi="Sylfaen" w:cs="GHEAGrapalat"/>
          <w:sz w:val="20"/>
          <w:szCs w:val="20"/>
        </w:rPr>
        <w:t>Passeport</w:t>
      </w:r>
      <w:r w:rsidRPr="003637F0">
        <w:rPr>
          <w:rFonts w:ascii="Sylfaen" w:hAnsi="Sylfaen" w:cs="GHEAGrapalat"/>
          <w:sz w:val="20"/>
          <w:szCs w:val="20"/>
        </w:rPr>
        <w:t xml:space="preserve">                                       </w:t>
      </w:r>
      <w:r w:rsidRPr="003637F0">
        <w:rPr>
          <w:rFonts w:ascii="Sylfaen" w:hAnsi="Sylfaen" w:cs="GHEAGrapalat"/>
          <w:sz w:val="20"/>
          <w:szCs w:val="20"/>
        </w:rPr>
        <w:tab/>
        <w:t xml:space="preserve">        </w:t>
      </w:r>
      <w:r>
        <w:rPr>
          <w:rFonts w:ascii="Sylfaen" w:hAnsi="Sylfaen" w:cs="GHEAGrapalat"/>
          <w:sz w:val="20"/>
          <w:szCs w:val="20"/>
        </w:rPr>
        <w:t xml:space="preserve">  </w:t>
      </w:r>
      <w:r>
        <w:rPr>
          <w:rFonts w:ascii="Sylfaen" w:hAnsi="Sylfaen" w:cs="GHEAGrapalat"/>
          <w:sz w:val="20"/>
          <w:szCs w:val="20"/>
        </w:rPr>
        <w:tab/>
      </w:r>
      <w:r>
        <w:rPr>
          <w:rFonts w:ascii="Sylfaen" w:hAnsi="Sylfaen" w:cs="GHEAGrapalat"/>
          <w:sz w:val="20"/>
          <w:szCs w:val="20"/>
        </w:rPr>
        <w:tab/>
        <w:t xml:space="preserve"> Numéro d’enregistrement fiscal _</w:t>
      </w:r>
      <w:r w:rsidRPr="003637F0">
        <w:rPr>
          <w:rFonts w:ascii="Sylfaen" w:hAnsi="Sylfaen" w:cs="GHEAGrapalat"/>
          <w:sz w:val="20"/>
          <w:szCs w:val="20"/>
        </w:rPr>
        <w:t>___________________________</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Pr>
          <w:rFonts w:ascii="Sylfaen" w:hAnsi="Sylfaen" w:cs="GHEAGrapalat"/>
          <w:sz w:val="20"/>
          <w:szCs w:val="20"/>
        </w:rPr>
        <w:t>Série</w:t>
      </w:r>
      <w:r w:rsidRPr="003637F0">
        <w:rPr>
          <w:rFonts w:ascii="Sylfaen" w:hAnsi="Sylfaen" w:cs="GHEAGrapalat"/>
          <w:sz w:val="20"/>
          <w:szCs w:val="20"/>
        </w:rPr>
        <w:t xml:space="preserve"> _ _____</w:t>
      </w:r>
      <w:r w:rsidRPr="00960F08">
        <w:rPr>
          <w:rFonts w:ascii="Sylfaen" w:hAnsi="Sylfaen" w:cs="GHEAGrapalat"/>
          <w:sz w:val="20"/>
          <w:szCs w:val="20"/>
        </w:rPr>
        <w:t xml:space="preserve"> </w:t>
      </w:r>
      <w:r>
        <w:rPr>
          <w:rFonts w:ascii="Sylfaen" w:hAnsi="Sylfaen" w:cs="GHEAGrapalat"/>
          <w:sz w:val="20"/>
          <w:szCs w:val="20"/>
        </w:rPr>
        <w:t>Numéro ___________</w:t>
      </w:r>
      <w:r w:rsidRPr="003637F0">
        <w:rPr>
          <w:rFonts w:ascii="Sylfaen" w:hAnsi="Sylfaen" w:cs="GHEAGrapalat"/>
          <w:sz w:val="20"/>
          <w:szCs w:val="20"/>
        </w:rPr>
        <w:t xml:space="preserve">             </w:t>
      </w:r>
      <w:r>
        <w:rPr>
          <w:rFonts w:ascii="Sylfaen" w:hAnsi="Sylfaen" w:cs="GHEAGrapalat"/>
          <w:sz w:val="20"/>
          <w:szCs w:val="20"/>
        </w:rPr>
        <w:t xml:space="preserve">                </w:t>
      </w:r>
      <w:r w:rsidRPr="003637F0">
        <w:rPr>
          <w:rFonts w:ascii="Sylfaen" w:hAnsi="Sylfaen" w:cs="GHEAGrapalat"/>
          <w:sz w:val="20"/>
          <w:szCs w:val="20"/>
        </w:rPr>
        <w:t>_________________________________</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Pr>
          <w:rFonts w:ascii="Sylfaen" w:hAnsi="Sylfaen" w:cs="GHEAGrapalat"/>
          <w:sz w:val="20"/>
          <w:szCs w:val="20"/>
        </w:rPr>
        <w:t xml:space="preserve">Délivré </w:t>
      </w:r>
      <w:r w:rsidRPr="003637F0">
        <w:rPr>
          <w:rFonts w:ascii="Sylfaen" w:hAnsi="Sylfaen" w:cs="GHEAGrapalat"/>
          <w:sz w:val="20"/>
          <w:szCs w:val="20"/>
        </w:rPr>
        <w:t xml:space="preserve"> ___________________</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Pr>
          <w:rFonts w:ascii="Sylfaen" w:hAnsi="Sylfaen" w:cs="GHEAGrapalat"/>
          <w:sz w:val="20"/>
          <w:szCs w:val="20"/>
        </w:rPr>
        <w:t>par le</w:t>
      </w:r>
      <w:r w:rsidRPr="003637F0">
        <w:rPr>
          <w:rFonts w:ascii="Sylfaen" w:hAnsi="Sylfaen" w:cs="GHEAGrapalat"/>
          <w:sz w:val="20"/>
          <w:szCs w:val="20"/>
        </w:rPr>
        <w:t xml:space="preserve">____________________                  </w:t>
      </w:r>
      <w:r>
        <w:rPr>
          <w:rFonts w:ascii="Sylfaen" w:hAnsi="Sylfaen" w:cs="GHEAGrapalat"/>
          <w:sz w:val="20"/>
          <w:szCs w:val="20"/>
        </w:rPr>
        <w:t xml:space="preserve">               </w:t>
      </w:r>
      <w:r w:rsidRPr="003637F0">
        <w:rPr>
          <w:rFonts w:ascii="Sylfaen" w:hAnsi="Sylfaen" w:cs="GHEAGrapalat"/>
          <w:sz w:val="20"/>
          <w:szCs w:val="20"/>
        </w:rPr>
        <w:t>_</w:t>
      </w:r>
      <w:r>
        <w:rPr>
          <w:rFonts w:ascii="Sylfaen" w:hAnsi="Sylfaen" w:cs="GHEAGrapalat"/>
          <w:sz w:val="20"/>
          <w:szCs w:val="20"/>
        </w:rPr>
        <w:t>_______________________________</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Pr>
          <w:rFonts w:ascii="Sylfaen" w:hAnsi="Sylfaen" w:cs="GHEAGrapalat"/>
          <w:sz w:val="20"/>
          <w:szCs w:val="20"/>
        </w:rPr>
        <w:t xml:space="preserve">Adresse </w:t>
      </w:r>
      <w:r w:rsidRPr="003637F0">
        <w:rPr>
          <w:rFonts w:ascii="Sylfaen" w:hAnsi="Sylfaen" w:cs="GHEAGrapalat"/>
          <w:sz w:val="20"/>
          <w:szCs w:val="20"/>
        </w:rPr>
        <w:t>________________________</w:t>
      </w:r>
      <w:r>
        <w:rPr>
          <w:rFonts w:ascii="Sylfaen" w:hAnsi="Sylfaen" w:cs="GHEAGrapalat"/>
          <w:sz w:val="20"/>
          <w:szCs w:val="20"/>
        </w:rPr>
        <w:t xml:space="preserve">    </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Pr>
          <w:rFonts w:ascii="Sylfaen" w:hAnsi="Sylfaen" w:cs="GHEAGrapalat"/>
          <w:sz w:val="20"/>
          <w:szCs w:val="20"/>
        </w:rPr>
        <w:t>Télephone</w:t>
      </w:r>
      <w:r w:rsidRPr="003637F0">
        <w:rPr>
          <w:rFonts w:ascii="Sylfaen" w:hAnsi="Sylfaen" w:cs="GHEAGrapalat"/>
          <w:sz w:val="20"/>
          <w:szCs w:val="20"/>
        </w:rPr>
        <w:t xml:space="preserve">__________________________                   </w:t>
      </w:r>
      <w:r>
        <w:rPr>
          <w:rFonts w:ascii="Sylfaen" w:hAnsi="Sylfaen" w:cs="GHEAGrapalat"/>
          <w:sz w:val="20"/>
          <w:szCs w:val="20"/>
        </w:rPr>
        <w:t xml:space="preserve">      Directrice   </w:t>
      </w:r>
      <w:r w:rsidRPr="003637F0">
        <w:rPr>
          <w:rFonts w:ascii="Sylfaen" w:hAnsi="Sylfaen" w:cs="GHEAGrapalat"/>
          <w:sz w:val="20"/>
          <w:szCs w:val="20"/>
        </w:rPr>
        <w:t>____________________________</w:t>
      </w:r>
    </w:p>
    <w:p w:rsidR="00B44C94" w:rsidRPr="003637F0" w:rsidRDefault="00B44C94" w:rsidP="00B44C94">
      <w:pPr>
        <w:autoSpaceDE w:val="0"/>
        <w:autoSpaceDN w:val="0"/>
        <w:adjustRightInd w:val="0"/>
        <w:spacing w:after="0" w:line="240" w:lineRule="auto"/>
        <w:ind w:left="360"/>
        <w:jc w:val="both"/>
        <w:rPr>
          <w:rFonts w:ascii="Sylfaen" w:hAnsi="Sylfaen" w:cs="GHEAGrapalat"/>
          <w:sz w:val="20"/>
          <w:szCs w:val="20"/>
        </w:rPr>
      </w:pPr>
      <w:r w:rsidRPr="003637F0">
        <w:rPr>
          <w:rFonts w:ascii="Sylfaen" w:hAnsi="Sylfaen" w:cs="GHEAGrapalat"/>
          <w:sz w:val="20"/>
          <w:szCs w:val="20"/>
        </w:rPr>
        <w:t xml:space="preserve">                                                                                    </w:t>
      </w:r>
      <w:r>
        <w:rPr>
          <w:rFonts w:ascii="Sylfaen" w:hAnsi="Sylfaen" w:cs="GHEAGrapalat"/>
          <w:sz w:val="20"/>
          <w:szCs w:val="20"/>
        </w:rPr>
        <w:t xml:space="preserve">       </w:t>
      </w:r>
      <w:bookmarkStart w:id="0" w:name="_GoBack"/>
      <w:bookmarkEnd w:id="0"/>
      <w:r w:rsidRPr="003637F0">
        <w:rPr>
          <w:rFonts w:ascii="Sylfaen" w:hAnsi="Sylfaen" w:cs="GHEAGrapalat"/>
          <w:sz w:val="20"/>
          <w:szCs w:val="20"/>
        </w:rPr>
        <w:t xml:space="preserve"> </w:t>
      </w:r>
      <w:r w:rsidRPr="003637F0">
        <w:rPr>
          <w:rFonts w:ascii="Sylfaen" w:hAnsi="Sylfaen" w:cs="GHEAGrapalat"/>
          <w:i/>
          <w:iCs/>
          <w:sz w:val="20"/>
          <w:szCs w:val="20"/>
        </w:rPr>
        <w:t>(</w:t>
      </w:r>
      <w:r>
        <w:rPr>
          <w:rFonts w:ascii="Sylfaen" w:hAnsi="Sylfaen" w:cs="GHEAGrapalat"/>
          <w:i/>
          <w:iCs/>
          <w:sz w:val="20"/>
          <w:szCs w:val="20"/>
        </w:rPr>
        <w:t>Prénom, nom, signature</w:t>
      </w:r>
      <w:r w:rsidRPr="003637F0">
        <w:rPr>
          <w:rFonts w:ascii="Sylfaen" w:hAnsi="Sylfaen" w:cs="GHEAGrapalat"/>
          <w:i/>
          <w:iCs/>
          <w:sz w:val="20"/>
          <w:szCs w:val="20"/>
        </w:rPr>
        <w:t>)</w:t>
      </w:r>
    </w:p>
    <w:p w:rsidR="00461804" w:rsidRDefault="00461804"/>
    <w:sectPr w:rsidR="00461804" w:rsidSect="007D658D">
      <w:pgSz w:w="12240" w:h="15840"/>
      <w:pgMar w:top="426" w:right="720" w:bottom="567" w:left="117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Sylfaen">
    <w:panose1 w:val="010A0502050306030303"/>
    <w:charset w:val="00"/>
    <w:family w:val="roman"/>
    <w:pitch w:val="variable"/>
    <w:sig w:usb0="04000687" w:usb1="00000000" w:usb2="00000000" w:usb3="00000000" w:csb0="0000009F" w:csb1="00000000"/>
  </w:font>
  <w:font w:name="GHEAGrapalat-Italic">
    <w:panose1 w:val="00000000000000000000"/>
    <w:charset w:val="00"/>
    <w:family w:val="auto"/>
    <w:notTrueType/>
    <w:pitch w:val="default"/>
    <w:sig w:usb0="00000003" w:usb1="00000000" w:usb2="00000000" w:usb3="00000000" w:csb0="00000001" w:csb1="00000000"/>
  </w:font>
  <w:font w:name="GHEAGrapalat-Bold">
    <w:panose1 w:val="00000000000000000000"/>
    <w:charset w:val="00"/>
    <w:family w:val="auto"/>
    <w:notTrueType/>
    <w:pitch w:val="default"/>
    <w:sig w:usb0="00000003" w:usb1="00000000" w:usb2="00000000" w:usb3="00000000" w:csb0="00000001" w:csb1="00000000"/>
  </w:font>
  <w:font w:name="GHEAGrapalat-BoldItalic">
    <w:panose1 w:val="00000000000000000000"/>
    <w:charset w:val="00"/>
    <w:family w:val="auto"/>
    <w:notTrueType/>
    <w:pitch w:val="default"/>
    <w:sig w:usb0="00000003" w:usb1="00000000" w:usb2="00000000" w:usb3="00000000" w:csb0="00000001" w:csb1="00000000"/>
  </w:font>
  <w:font w:name="GHEAGrapala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CA2AAC"/>
    <w:multiLevelType w:val="hybridMultilevel"/>
    <w:tmpl w:val="6F7672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9259BC"/>
    <w:multiLevelType w:val="multilevel"/>
    <w:tmpl w:val="B53895D8"/>
    <w:lvl w:ilvl="0">
      <w:start w:val="1"/>
      <w:numFmt w:val="decimal"/>
      <w:lvlText w:val="%1."/>
      <w:lvlJc w:val="left"/>
      <w:pPr>
        <w:ind w:left="630" w:hanging="360"/>
      </w:pPr>
    </w:lvl>
    <w:lvl w:ilvl="1">
      <w:start w:val="1"/>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990" w:hanging="72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350" w:hanging="108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1710" w:hanging="1440"/>
      </w:pPr>
      <w:rPr>
        <w:rFonts w:hint="default"/>
      </w:rPr>
    </w:lvl>
  </w:abstractNum>
  <w:abstractNum w:abstractNumId="2">
    <w:nsid w:val="6489304D"/>
    <w:multiLevelType w:val="multilevel"/>
    <w:tmpl w:val="74F2ED2C"/>
    <w:lvl w:ilvl="0">
      <w:start w:val="10"/>
      <w:numFmt w:val="decimal"/>
      <w:lvlText w:val="%1"/>
      <w:lvlJc w:val="left"/>
      <w:pPr>
        <w:ind w:left="360" w:hanging="360"/>
      </w:pPr>
      <w:rPr>
        <w:rFonts w:hint="default"/>
      </w:rPr>
    </w:lvl>
    <w:lvl w:ilvl="1">
      <w:start w:val="7"/>
      <w:numFmt w:val="decimal"/>
      <w:lvlText w:val="%1.%2"/>
      <w:lvlJc w:val="left"/>
      <w:pPr>
        <w:ind w:left="615" w:hanging="360"/>
      </w:pPr>
      <w:rPr>
        <w:rFonts w:hint="default"/>
      </w:rPr>
    </w:lvl>
    <w:lvl w:ilvl="2">
      <w:start w:val="1"/>
      <w:numFmt w:val="decimal"/>
      <w:lvlText w:val="%1.%2.%3"/>
      <w:lvlJc w:val="left"/>
      <w:pPr>
        <w:ind w:left="1230" w:hanging="720"/>
      </w:pPr>
      <w:rPr>
        <w:rFonts w:hint="default"/>
      </w:rPr>
    </w:lvl>
    <w:lvl w:ilvl="3">
      <w:start w:val="1"/>
      <w:numFmt w:val="decimal"/>
      <w:lvlText w:val="%1.%2.%3.%4"/>
      <w:lvlJc w:val="left"/>
      <w:pPr>
        <w:ind w:left="1485" w:hanging="720"/>
      </w:pPr>
      <w:rPr>
        <w:rFonts w:hint="default"/>
      </w:rPr>
    </w:lvl>
    <w:lvl w:ilvl="4">
      <w:start w:val="1"/>
      <w:numFmt w:val="decimal"/>
      <w:lvlText w:val="%1.%2.%3.%4.%5"/>
      <w:lvlJc w:val="left"/>
      <w:pPr>
        <w:ind w:left="1740" w:hanging="720"/>
      </w:pPr>
      <w:rPr>
        <w:rFonts w:hint="default"/>
      </w:rPr>
    </w:lvl>
    <w:lvl w:ilvl="5">
      <w:start w:val="1"/>
      <w:numFmt w:val="decimal"/>
      <w:lvlText w:val="%1.%2.%3.%4.%5.%6"/>
      <w:lvlJc w:val="left"/>
      <w:pPr>
        <w:ind w:left="2355" w:hanging="1080"/>
      </w:pPr>
      <w:rPr>
        <w:rFonts w:hint="default"/>
      </w:rPr>
    </w:lvl>
    <w:lvl w:ilvl="6">
      <w:start w:val="1"/>
      <w:numFmt w:val="decimal"/>
      <w:lvlText w:val="%1.%2.%3.%4.%5.%6.%7"/>
      <w:lvlJc w:val="left"/>
      <w:pPr>
        <w:ind w:left="2610" w:hanging="1080"/>
      </w:pPr>
      <w:rPr>
        <w:rFonts w:hint="default"/>
      </w:rPr>
    </w:lvl>
    <w:lvl w:ilvl="7">
      <w:start w:val="1"/>
      <w:numFmt w:val="decimal"/>
      <w:lvlText w:val="%1.%2.%3.%4.%5.%6.%7.%8"/>
      <w:lvlJc w:val="left"/>
      <w:pPr>
        <w:ind w:left="3225" w:hanging="1440"/>
      </w:pPr>
      <w:rPr>
        <w:rFonts w:hint="default"/>
      </w:rPr>
    </w:lvl>
    <w:lvl w:ilvl="8">
      <w:start w:val="1"/>
      <w:numFmt w:val="decimal"/>
      <w:lvlText w:val="%1.%2.%3.%4.%5.%6.%7.%8.%9"/>
      <w:lvlJc w:val="left"/>
      <w:pPr>
        <w:ind w:left="3480" w:hanging="1440"/>
      </w:pPr>
      <w:rPr>
        <w:rFonts w:hint="default"/>
      </w:rPr>
    </w:lvl>
  </w:abstractNum>
  <w:abstractNum w:abstractNumId="3">
    <w:nsid w:val="6A785BEE"/>
    <w:multiLevelType w:val="multilevel"/>
    <w:tmpl w:val="0D42136A"/>
    <w:lvl w:ilvl="0">
      <w:start w:val="10"/>
      <w:numFmt w:val="decimal"/>
      <w:lvlText w:val="%1"/>
      <w:lvlJc w:val="left"/>
      <w:pPr>
        <w:ind w:left="360" w:hanging="360"/>
      </w:pPr>
      <w:rPr>
        <w:rFonts w:hint="default"/>
      </w:rPr>
    </w:lvl>
    <w:lvl w:ilvl="1">
      <w:start w:val="5"/>
      <w:numFmt w:val="decimal"/>
      <w:lvlText w:val="%1.%2"/>
      <w:lvlJc w:val="left"/>
      <w:pPr>
        <w:ind w:left="615" w:hanging="360"/>
      </w:pPr>
      <w:rPr>
        <w:rFonts w:hint="default"/>
      </w:rPr>
    </w:lvl>
    <w:lvl w:ilvl="2">
      <w:start w:val="1"/>
      <w:numFmt w:val="decimal"/>
      <w:lvlText w:val="%1.%2.%3"/>
      <w:lvlJc w:val="left"/>
      <w:pPr>
        <w:ind w:left="1230" w:hanging="720"/>
      </w:pPr>
      <w:rPr>
        <w:rFonts w:hint="default"/>
      </w:rPr>
    </w:lvl>
    <w:lvl w:ilvl="3">
      <w:start w:val="1"/>
      <w:numFmt w:val="decimal"/>
      <w:lvlText w:val="%1.%2.%3.%4"/>
      <w:lvlJc w:val="left"/>
      <w:pPr>
        <w:ind w:left="1485" w:hanging="720"/>
      </w:pPr>
      <w:rPr>
        <w:rFonts w:hint="default"/>
      </w:rPr>
    </w:lvl>
    <w:lvl w:ilvl="4">
      <w:start w:val="1"/>
      <w:numFmt w:val="decimal"/>
      <w:lvlText w:val="%1.%2.%3.%4.%5"/>
      <w:lvlJc w:val="left"/>
      <w:pPr>
        <w:ind w:left="1740" w:hanging="720"/>
      </w:pPr>
      <w:rPr>
        <w:rFonts w:hint="default"/>
      </w:rPr>
    </w:lvl>
    <w:lvl w:ilvl="5">
      <w:start w:val="1"/>
      <w:numFmt w:val="decimal"/>
      <w:lvlText w:val="%1.%2.%3.%4.%5.%6"/>
      <w:lvlJc w:val="left"/>
      <w:pPr>
        <w:ind w:left="2355" w:hanging="1080"/>
      </w:pPr>
      <w:rPr>
        <w:rFonts w:hint="default"/>
      </w:rPr>
    </w:lvl>
    <w:lvl w:ilvl="6">
      <w:start w:val="1"/>
      <w:numFmt w:val="decimal"/>
      <w:lvlText w:val="%1.%2.%3.%4.%5.%6.%7"/>
      <w:lvlJc w:val="left"/>
      <w:pPr>
        <w:ind w:left="2610" w:hanging="1080"/>
      </w:pPr>
      <w:rPr>
        <w:rFonts w:hint="default"/>
      </w:rPr>
    </w:lvl>
    <w:lvl w:ilvl="7">
      <w:start w:val="1"/>
      <w:numFmt w:val="decimal"/>
      <w:lvlText w:val="%1.%2.%3.%4.%5.%6.%7.%8"/>
      <w:lvlJc w:val="left"/>
      <w:pPr>
        <w:ind w:left="3225" w:hanging="1440"/>
      </w:pPr>
      <w:rPr>
        <w:rFonts w:hint="default"/>
      </w:rPr>
    </w:lvl>
    <w:lvl w:ilvl="8">
      <w:start w:val="1"/>
      <w:numFmt w:val="decimal"/>
      <w:lvlText w:val="%1.%2.%3.%4.%5.%6.%7.%8.%9"/>
      <w:lvlJc w:val="left"/>
      <w:pPr>
        <w:ind w:left="3480" w:hanging="1440"/>
      </w:pPr>
      <w:rPr>
        <w:rFonts w:hint="default"/>
      </w:rPr>
    </w:lvl>
  </w:abstractNum>
  <w:abstractNum w:abstractNumId="4">
    <w:nsid w:val="7601474B"/>
    <w:multiLevelType w:val="hybridMultilevel"/>
    <w:tmpl w:val="A586B8E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78F5321B"/>
    <w:multiLevelType w:val="multilevel"/>
    <w:tmpl w:val="4906DDFC"/>
    <w:lvl w:ilvl="0">
      <w:start w:val="1"/>
      <w:numFmt w:val="decimal"/>
      <w:lvlText w:val="%1."/>
      <w:lvlJc w:val="center"/>
      <w:pPr>
        <w:ind w:left="360" w:hanging="360"/>
      </w:pPr>
      <w:rPr>
        <w:rFonts w:hint="default"/>
        <w:i w:val="0"/>
      </w:rPr>
    </w:lvl>
    <w:lvl w:ilvl="1">
      <w:start w:val="1"/>
      <w:numFmt w:val="decimal"/>
      <w:lvlText w:val="%1.%2"/>
      <w:lvlJc w:val="left"/>
      <w:pPr>
        <w:ind w:left="360" w:hanging="360"/>
      </w:pPr>
      <w:rPr>
        <w:rFonts w:hint="default"/>
        <w:i/>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720" w:hanging="72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080" w:hanging="108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440" w:hanging="1440"/>
      </w:pPr>
      <w:rPr>
        <w:rFonts w:hint="default"/>
        <w:i w:val="0"/>
      </w:rPr>
    </w:lvl>
  </w:abstractNum>
  <w:num w:numId="1">
    <w:abstractNumId w:val="5"/>
  </w:num>
  <w:num w:numId="2">
    <w:abstractNumId w:val="4"/>
  </w:num>
  <w:num w:numId="3">
    <w:abstractNumId w:val="1"/>
  </w:num>
  <w:num w:numId="4">
    <w:abstractNumId w:val="3"/>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B44C94"/>
    <w:rsid w:val="00461804"/>
    <w:rsid w:val="00B44C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C9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4C9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1430</Words>
  <Characters>8152</Characters>
  <Application>Microsoft Office Word</Application>
  <DocSecurity>0</DocSecurity>
  <Lines>67</Lines>
  <Paragraphs>19</Paragraphs>
  <ScaleCrop>false</ScaleCrop>
  <Company/>
  <LinksUpToDate>false</LinksUpToDate>
  <CharactersWithSpaces>9563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Violik</dc:creator>
  <cp:lastModifiedBy>Violik</cp:lastModifiedBy>
  <cp:revision>1</cp:revision>
  <dcterms:created xsi:type="dcterms:W3CDTF">2012-11-28T21:24:00Z</dcterms:created>
  <dcterms:modified xsi:type="dcterms:W3CDTF">2012-11-28T21:25:00Z</dcterms:modified>
</cp:coreProperties>
</file>